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9673" w14:textId="77777777" w:rsidR="00D2249B" w:rsidRPr="00906727" w:rsidRDefault="00344C27" w:rsidP="00D2249B">
      <w:pPr>
        <w:suppressAutoHyphens w:val="0"/>
        <w:autoSpaceDN/>
        <w:spacing w:before="50" w:line="258" w:lineRule="auto"/>
        <w:ind w:right="40"/>
        <w:jc w:val="right"/>
        <w:textAlignment w:val="auto"/>
        <w:rPr>
          <w:rFonts w:ascii="Arial" w:eastAsia="Calibri" w:hAnsi="Arial" w:cs="Times New Roman"/>
          <w:i/>
          <w:color w:val="161616"/>
          <w:w w:val="105"/>
          <w:kern w:val="0"/>
          <w:sz w:val="17"/>
          <w:lang w:val="en-GB"/>
        </w:rPr>
      </w:pPr>
      <w:r w:rsidRPr="00906727">
        <w:rPr>
          <w:rFonts w:ascii="Arial" w:eastAsia="Calibri" w:hAnsi="Arial" w:cs="Times New Roman"/>
          <w:i/>
          <w:color w:val="161616"/>
          <w:w w:val="105"/>
          <w:kern w:val="0"/>
          <w:sz w:val="17"/>
          <w:lang w:val="en-GB"/>
        </w:rPr>
        <w:t>Annex to the ordinance No. 117/2024/2025 of the Rector of the Adam Mickiewicz University in Poznan</w:t>
      </w:r>
    </w:p>
    <w:p w14:paraId="36D3AE4B" w14:textId="77777777" w:rsidR="00344C27" w:rsidRPr="00906727" w:rsidRDefault="00344C27" w:rsidP="00D2249B">
      <w:pPr>
        <w:suppressAutoHyphens w:val="0"/>
        <w:autoSpaceDN/>
        <w:spacing w:before="50" w:line="258" w:lineRule="auto"/>
        <w:ind w:right="40"/>
        <w:jc w:val="right"/>
        <w:textAlignment w:val="auto"/>
        <w:rPr>
          <w:rFonts w:ascii="Arial" w:eastAsia="Calibri" w:hAnsi="Arial" w:cs="Times New Roman"/>
          <w:i/>
          <w:color w:val="161616"/>
          <w:w w:val="105"/>
          <w:kern w:val="0"/>
          <w:sz w:val="17"/>
          <w:lang w:val="en-GB"/>
        </w:rPr>
      </w:pPr>
      <w:r w:rsidRPr="00906727">
        <w:rPr>
          <w:rFonts w:ascii="Arial" w:eastAsia="Calibri" w:hAnsi="Arial" w:cs="Times New Roman"/>
          <w:i/>
          <w:color w:val="161616"/>
          <w:w w:val="105"/>
          <w:kern w:val="0"/>
          <w:sz w:val="17"/>
          <w:lang w:val="en-GB"/>
        </w:rPr>
        <w:t xml:space="preserve"> of July 14, 2025 </w:t>
      </w:r>
    </w:p>
    <w:p w14:paraId="71D2381A" w14:textId="77777777" w:rsidR="000D7B8B" w:rsidRDefault="009D5F21"/>
    <w:p w14:paraId="28BF3AE1" w14:textId="77777777" w:rsidR="00847DA1" w:rsidRDefault="00847DA1" w:rsidP="00847DA1">
      <w:pPr>
        <w:jc w:val="both"/>
      </w:pPr>
    </w:p>
    <w:p w14:paraId="4B427FE9" w14:textId="77777777" w:rsidR="00847DA1" w:rsidRPr="00906727" w:rsidRDefault="00847DA1" w:rsidP="00847DA1">
      <w:pPr>
        <w:suppressAutoHyphens w:val="0"/>
        <w:autoSpaceDN/>
        <w:spacing w:line="382" w:lineRule="auto"/>
        <w:ind w:left="567" w:right="664"/>
        <w:jc w:val="both"/>
        <w:textAlignment w:val="auto"/>
        <w:rPr>
          <w:rFonts w:ascii="Arial" w:eastAsia="Calibri" w:cs="Times New Roman"/>
          <w:b/>
          <w:color w:val="161616"/>
          <w:kern w:val="0"/>
          <w:sz w:val="21"/>
          <w:lang w:val="en-GB"/>
        </w:rPr>
      </w:pPr>
      <w:r w:rsidRPr="00906727">
        <w:rPr>
          <w:rFonts w:ascii="Arial" w:eastAsia="Calibri" w:cs="Times New Roman"/>
          <w:b/>
          <w:color w:val="161616"/>
          <w:kern w:val="0"/>
          <w:sz w:val="21"/>
          <w:lang w:val="en-GB"/>
        </w:rPr>
        <w:t>RULES AND REGULATIONS GOVERNING THE USE OF THE LIBRARY AND INFORMATION SYSTEM OF THE ADAM</w:t>
      </w:r>
      <w:r w:rsidR="003B1D61" w:rsidRPr="00906727">
        <w:rPr>
          <w:rFonts w:ascii="Arial" w:eastAsia="Calibri" w:cs="Times New Roman"/>
          <w:b/>
          <w:color w:val="161616"/>
          <w:kern w:val="0"/>
          <w:sz w:val="21"/>
          <w:lang w:val="en-GB"/>
        </w:rPr>
        <w:t xml:space="preserve"> MICKIEWICZ UNIVERSITY IN POZNAN</w:t>
      </w:r>
    </w:p>
    <w:p w14:paraId="5131F3FF" w14:textId="77777777" w:rsidR="00847DA1" w:rsidRPr="006230AE" w:rsidRDefault="00847DA1" w:rsidP="00847DA1">
      <w:pPr>
        <w:pStyle w:val="Akapitzlist"/>
        <w:numPr>
          <w:ilvl w:val="0"/>
          <w:numId w:val="2"/>
        </w:numPr>
        <w:jc w:val="both"/>
        <w:rPr>
          <w:b/>
        </w:rPr>
      </w:pPr>
      <w:r w:rsidRPr="006230AE">
        <w:rPr>
          <w:b/>
        </w:rPr>
        <w:t>General provisions</w:t>
      </w:r>
    </w:p>
    <w:p w14:paraId="046A5C20" w14:textId="77777777" w:rsidR="00713E0D" w:rsidRDefault="00713E0D" w:rsidP="00713E0D">
      <w:pPr>
        <w:pStyle w:val="Akapitzlist"/>
        <w:numPr>
          <w:ilvl w:val="0"/>
          <w:numId w:val="3"/>
        </w:numPr>
        <w:jc w:val="both"/>
      </w:pPr>
      <w:r>
        <w:t>The libraries of the Adam Mickiewicz University’s library and information system are thereafter called “</w:t>
      </w:r>
      <w:r w:rsidR="008F6901">
        <w:t>l</w:t>
      </w:r>
      <w:r>
        <w:t>ibraries”</w:t>
      </w:r>
      <w:r w:rsidR="008F6901">
        <w:t xml:space="preserve"> or “library”</w:t>
      </w:r>
      <w:r>
        <w:t xml:space="preserve"> within the meaning of </w:t>
      </w:r>
      <w:r w:rsidR="009827B1">
        <w:t>Section 83</w:t>
      </w:r>
      <w:r>
        <w:t xml:space="preserve"> </w:t>
      </w:r>
      <w:r w:rsidR="009827B1">
        <w:t>(</w:t>
      </w:r>
      <w:r>
        <w:t>1</w:t>
      </w:r>
      <w:r w:rsidR="009827B1">
        <w:t>)</w:t>
      </w:r>
      <w:r w:rsidR="008F6901">
        <w:t xml:space="preserve"> </w:t>
      </w:r>
      <w:r>
        <w:t>of the AMU Statue.</w:t>
      </w:r>
    </w:p>
    <w:p w14:paraId="7F5CECF8" w14:textId="77777777" w:rsidR="008F6901" w:rsidRDefault="008F6901" w:rsidP="00713E0D">
      <w:pPr>
        <w:pStyle w:val="Akapitzlist"/>
        <w:numPr>
          <w:ilvl w:val="0"/>
          <w:numId w:val="3"/>
        </w:numPr>
        <w:jc w:val="both"/>
      </w:pPr>
      <w:r>
        <w:t>The libraries provide access to their collect</w:t>
      </w:r>
      <w:r w:rsidR="009966DF">
        <w:t>ions at the following locations</w:t>
      </w:r>
      <w:r>
        <w:t>:</w:t>
      </w:r>
    </w:p>
    <w:p w14:paraId="2AFBF2E3" w14:textId="77777777" w:rsidR="008F6901" w:rsidRDefault="008F6901" w:rsidP="008F6901">
      <w:pPr>
        <w:pStyle w:val="Akapitzlist"/>
        <w:numPr>
          <w:ilvl w:val="1"/>
          <w:numId w:val="3"/>
        </w:numPr>
        <w:jc w:val="both"/>
      </w:pPr>
      <w:r>
        <w:t>on the premises of libraries in the reading rooms</w:t>
      </w:r>
      <w:r w:rsidR="00BD4F17">
        <w:t>;</w:t>
      </w:r>
    </w:p>
    <w:p w14:paraId="1EA1ADA2" w14:textId="77777777" w:rsidR="008F6901" w:rsidRDefault="008F6901" w:rsidP="008F6901">
      <w:pPr>
        <w:pStyle w:val="Akapitzlist"/>
        <w:numPr>
          <w:ilvl w:val="1"/>
          <w:numId w:val="3"/>
        </w:numPr>
        <w:jc w:val="both"/>
      </w:pPr>
      <w:r>
        <w:t>by library lending</w:t>
      </w:r>
      <w:r w:rsidR="00BD4F17">
        <w:t>;</w:t>
      </w:r>
    </w:p>
    <w:p w14:paraId="3B8ED80C" w14:textId="77777777" w:rsidR="008F6901" w:rsidRDefault="00513DF9" w:rsidP="008F6901">
      <w:pPr>
        <w:pStyle w:val="Akapitzlist"/>
        <w:numPr>
          <w:ilvl w:val="1"/>
          <w:numId w:val="3"/>
        </w:numPr>
        <w:jc w:val="both"/>
      </w:pPr>
      <w:r>
        <w:t>via the computer network (applicable for electronic resources)</w:t>
      </w:r>
      <w:r w:rsidR="00BD4F17">
        <w:t>;</w:t>
      </w:r>
    </w:p>
    <w:p w14:paraId="7203270A" w14:textId="77777777" w:rsidR="00513DF9" w:rsidRDefault="004779E5" w:rsidP="008F6901">
      <w:pPr>
        <w:pStyle w:val="Akapitzlist"/>
        <w:numPr>
          <w:ilvl w:val="1"/>
          <w:numId w:val="3"/>
        </w:numPr>
        <w:jc w:val="both"/>
      </w:pPr>
      <w:r>
        <w:t>through the interlibrary lending (out-of-town interlibrary loans) for readers and other</w:t>
      </w:r>
      <w:r w:rsidR="004F34E2">
        <w:t xml:space="preserve"> libraries from outside of AMU</w:t>
      </w:r>
      <w:r>
        <w:t xml:space="preserve"> library and information system</w:t>
      </w:r>
      <w:r w:rsidR="00BD4F17">
        <w:t>.</w:t>
      </w:r>
    </w:p>
    <w:p w14:paraId="7DFD8CEF" w14:textId="77777777" w:rsidR="008F6901" w:rsidRDefault="008F6901" w:rsidP="00713E0D">
      <w:pPr>
        <w:pStyle w:val="Akapitzlist"/>
        <w:numPr>
          <w:ilvl w:val="0"/>
          <w:numId w:val="3"/>
        </w:numPr>
        <w:jc w:val="both"/>
      </w:pPr>
      <w:r>
        <w:t>Within the meaning of these regulations the “library card” is understood to mean:</w:t>
      </w:r>
    </w:p>
    <w:p w14:paraId="0314B905" w14:textId="77777777" w:rsidR="004779E5" w:rsidRDefault="004779E5" w:rsidP="004779E5">
      <w:pPr>
        <w:pStyle w:val="Akapitzlist"/>
        <w:numPr>
          <w:ilvl w:val="1"/>
          <w:numId w:val="3"/>
        </w:numPr>
        <w:jc w:val="both"/>
      </w:pPr>
      <w:r>
        <w:t xml:space="preserve">for students </w:t>
      </w:r>
      <w:r w:rsidRPr="009966DF">
        <w:rPr>
          <w:color w:val="000000" w:themeColor="text1"/>
        </w:rPr>
        <w:t xml:space="preserve">– </w:t>
      </w:r>
      <w:r w:rsidR="009966DF" w:rsidRPr="009966DF">
        <w:rPr>
          <w:color w:val="000000" w:themeColor="text1"/>
        </w:rPr>
        <w:t>mobile student ID</w:t>
      </w:r>
      <w:r w:rsidRPr="009966DF">
        <w:rPr>
          <w:color w:val="000000" w:themeColor="text1"/>
        </w:rPr>
        <w:t xml:space="preserve"> (</w:t>
      </w:r>
      <w:r w:rsidR="004936CA" w:rsidRPr="004936CA">
        <w:rPr>
          <w:color w:val="000000" w:themeColor="text1"/>
        </w:rPr>
        <w:t xml:space="preserve">Polish: </w:t>
      </w:r>
      <w:proofErr w:type="spellStart"/>
      <w:r w:rsidR="004936CA" w:rsidRPr="004936CA">
        <w:rPr>
          <w:color w:val="000000" w:themeColor="text1"/>
        </w:rPr>
        <w:t>mLegitymacja</w:t>
      </w:r>
      <w:proofErr w:type="spellEnd"/>
      <w:r w:rsidRPr="004936CA">
        <w:rPr>
          <w:color w:val="000000" w:themeColor="text1"/>
        </w:rPr>
        <w:t>)</w:t>
      </w:r>
      <w:r w:rsidR="004936CA" w:rsidRPr="004936CA">
        <w:rPr>
          <w:color w:val="000000" w:themeColor="text1"/>
        </w:rPr>
        <w:t xml:space="preserve"> </w:t>
      </w:r>
      <w:r>
        <w:t>the Electronic Student ID card (Polish: ELS); for PhD students – the Electronic Post-Graduate Student ID card (Polish: ELD), registered in the library computer system;</w:t>
      </w:r>
    </w:p>
    <w:p w14:paraId="4D0AA299" w14:textId="77777777" w:rsidR="004779E5" w:rsidRDefault="004779E5" w:rsidP="004779E5">
      <w:pPr>
        <w:pStyle w:val="Akapitzlist"/>
        <w:numPr>
          <w:ilvl w:val="1"/>
          <w:numId w:val="3"/>
        </w:numPr>
        <w:jc w:val="both"/>
      </w:pPr>
      <w:r>
        <w:t>for other users</w:t>
      </w:r>
      <w:r w:rsidR="004936CA">
        <w:t xml:space="preserve"> – </w:t>
      </w:r>
      <w:r w:rsidR="00232565" w:rsidRPr="00232565">
        <w:rPr>
          <w:color w:val="000000" w:themeColor="text1"/>
        </w:rPr>
        <w:t>Reader’s</w:t>
      </w:r>
      <w:r w:rsidR="004936CA" w:rsidRPr="00232565">
        <w:rPr>
          <w:color w:val="000000" w:themeColor="text1"/>
        </w:rPr>
        <w:t xml:space="preserve"> Card bearing </w:t>
      </w:r>
      <w:r w:rsidR="004936CA">
        <w:t>the logo of the Poznan Foundation of the Scientific Libraries (Polish: PFBN)</w:t>
      </w:r>
      <w:r w:rsidR="00BD4F17">
        <w:t>.</w:t>
      </w:r>
    </w:p>
    <w:p w14:paraId="2C0CA0C0" w14:textId="77777777" w:rsidR="008F6901" w:rsidRDefault="0055249B" w:rsidP="00942912">
      <w:pPr>
        <w:pStyle w:val="Akapitzlist"/>
        <w:numPr>
          <w:ilvl w:val="0"/>
          <w:numId w:val="3"/>
        </w:numPr>
        <w:jc w:val="both"/>
      </w:pPr>
      <w:r w:rsidRPr="0055249B">
        <w:t xml:space="preserve">Library collections can be accessed </w:t>
      </w:r>
      <w:r w:rsidR="004E68B1">
        <w:t>with</w:t>
      </w:r>
      <w:r w:rsidRPr="0055249B">
        <w:t xml:space="preserve"> a valid library card or the Visitor’s Card. The library account can be activated</w:t>
      </w:r>
      <w:r>
        <w:t xml:space="preserve"> at the library – on the basis of the personal ID or </w:t>
      </w:r>
      <w:r w:rsidRPr="0055249B">
        <w:t>valid student/PhD student ID card, or following verification of employment in AMU or the Polish Academy of Science</w:t>
      </w:r>
      <w:r w:rsidR="003D2730">
        <w:t xml:space="preserve"> (Polish: PAN)</w:t>
      </w:r>
      <w:r w:rsidRPr="0055249B">
        <w:t xml:space="preserve">, the </w:t>
      </w:r>
      <w:r>
        <w:t xml:space="preserve">Institute for </w:t>
      </w:r>
      <w:r w:rsidRPr="0055249B">
        <w:t xml:space="preserve">Western </w:t>
      </w:r>
      <w:r>
        <w:t>Affairs</w:t>
      </w:r>
      <w:r w:rsidR="003D2730">
        <w:t xml:space="preserve"> (</w:t>
      </w:r>
      <w:r w:rsidR="005818A9">
        <w:t xml:space="preserve">Polish: </w:t>
      </w:r>
      <w:r w:rsidR="003D2730">
        <w:t>IZ)</w:t>
      </w:r>
      <w:r>
        <w:t xml:space="preserve"> </w:t>
      </w:r>
      <w:r w:rsidRPr="0055249B">
        <w:t>and the Institute of National Remembr</w:t>
      </w:r>
      <w:r w:rsidR="00BB0FCA">
        <w:t>ance</w:t>
      </w:r>
      <w:r w:rsidR="003D2730">
        <w:t xml:space="preserve"> (</w:t>
      </w:r>
      <w:r w:rsidR="005818A9">
        <w:t xml:space="preserve">Polish: </w:t>
      </w:r>
      <w:r w:rsidR="003D2730">
        <w:t>IPN)</w:t>
      </w:r>
      <w:r w:rsidR="00BB0FCA">
        <w:t xml:space="preserve">, </w:t>
      </w:r>
      <w:r w:rsidR="004E68B1">
        <w:t>upon payment of the</w:t>
      </w:r>
      <w:r w:rsidR="00BB0FCA">
        <w:t xml:space="preserve"> </w:t>
      </w:r>
      <w:r w:rsidR="004E68B1">
        <w:t>registration</w:t>
      </w:r>
      <w:r w:rsidR="00BB0FCA">
        <w:t xml:space="preserve"> fee and acknow</w:t>
      </w:r>
      <w:r w:rsidR="004E68B1">
        <w:t xml:space="preserve">ledgment of the </w:t>
      </w:r>
      <w:r w:rsidR="0033461C">
        <w:t xml:space="preserve">terms </w:t>
      </w:r>
      <w:r w:rsidR="004E68B1">
        <w:t>set out in these R</w:t>
      </w:r>
      <w:r w:rsidR="0033461C">
        <w:t>ules a</w:t>
      </w:r>
      <w:r w:rsidR="004E68B1">
        <w:t>nd R</w:t>
      </w:r>
      <w:r w:rsidR="0033461C">
        <w:t>egulations and Information clause for users of the AMU l</w:t>
      </w:r>
      <w:r w:rsidR="004E68B1">
        <w:t>ibraries in Poznan</w:t>
      </w:r>
      <w:r w:rsidR="00942912">
        <w:t xml:space="preserve">. </w:t>
      </w:r>
      <w:r w:rsidR="00942912" w:rsidRPr="00942912">
        <w:t>All the formalities related to registration and renewal of the library account should be completed in person.</w:t>
      </w:r>
    </w:p>
    <w:p w14:paraId="7B7FB612" w14:textId="77777777" w:rsidR="0033461C" w:rsidRDefault="00942912" w:rsidP="00942912">
      <w:pPr>
        <w:pStyle w:val="Akapitzlist"/>
        <w:numPr>
          <w:ilvl w:val="0"/>
          <w:numId w:val="3"/>
        </w:numPr>
        <w:jc w:val="both"/>
      </w:pPr>
      <w:r w:rsidRPr="00942912">
        <w:t xml:space="preserve">When registering with the library it is necessary to complete and sign the Reader’s Declaration of the Adam Mickiewicz University </w:t>
      </w:r>
      <w:r>
        <w:t xml:space="preserve">Libraries </w:t>
      </w:r>
      <w:r w:rsidRPr="00942912">
        <w:t>in Poznan.</w:t>
      </w:r>
      <w:r>
        <w:t xml:space="preserve"> </w:t>
      </w:r>
      <w:r w:rsidRPr="00F87870">
        <w:rPr>
          <w:rFonts w:asciiTheme="minorHAnsi" w:hAnsiTheme="minorHAnsi" w:cstheme="minorHAnsi"/>
          <w:color w:val="000000" w:themeColor="text1"/>
          <w:shd w:val="clear" w:color="auto" w:fill="FFFFFF"/>
        </w:rPr>
        <w:t>Subject to the r</w:t>
      </w:r>
      <w:r w:rsidR="0019346E">
        <w:rPr>
          <w:rFonts w:asciiTheme="minorHAnsi" w:hAnsiTheme="minorHAnsi" w:cstheme="minorHAnsi"/>
          <w:color w:val="000000" w:themeColor="text1"/>
          <w:shd w:val="clear" w:color="auto" w:fill="FFFFFF"/>
        </w:rPr>
        <w:t>equirements according to Section 83 (</w:t>
      </w:r>
      <w:r w:rsidRPr="00F87870">
        <w:rPr>
          <w:rFonts w:asciiTheme="minorHAnsi" w:hAnsiTheme="minorHAnsi" w:cstheme="minorHAnsi"/>
          <w:color w:val="000000" w:themeColor="text1"/>
          <w:shd w:val="clear" w:color="auto" w:fill="FFFFFF"/>
        </w:rPr>
        <w:t>3</w:t>
      </w:r>
      <w:r w:rsidR="0019346E">
        <w:rPr>
          <w:rFonts w:asciiTheme="minorHAnsi" w:hAnsiTheme="minorHAnsi" w:cstheme="minorHAnsi"/>
          <w:color w:val="000000" w:themeColor="text1"/>
          <w:shd w:val="clear" w:color="auto" w:fill="FFFFFF"/>
        </w:rPr>
        <w:t>)</w:t>
      </w:r>
      <w:r w:rsidRPr="00F87870">
        <w:rPr>
          <w:rFonts w:asciiTheme="minorHAnsi" w:hAnsiTheme="minorHAnsi" w:cstheme="minorHAnsi"/>
          <w:color w:val="000000" w:themeColor="text1"/>
          <w:shd w:val="clear" w:color="auto" w:fill="FFFFFF"/>
        </w:rPr>
        <w:t xml:space="preserve">, of the Statute of the AMU, the following personal data should be provided in the declaration: surname, name, middle name (if applicable), PESEL number, </w:t>
      </w:r>
      <w:r w:rsidRPr="00942912">
        <w:rPr>
          <w:rFonts w:asciiTheme="minorHAnsi" w:hAnsiTheme="minorHAnsi" w:cstheme="minorHAnsi"/>
          <w:color w:val="000000" w:themeColor="text1"/>
          <w:shd w:val="clear" w:color="auto" w:fill="FFFFFF"/>
        </w:rPr>
        <w:t>library card number,  student ID number (ELS), address for correspondence, and e-mail address.</w:t>
      </w:r>
      <w:r w:rsidRPr="00942912">
        <w:rPr>
          <w:rFonts w:ascii="Arial" w:hAnsi="Arial" w:cs="Arial"/>
          <w:color w:val="000000" w:themeColor="text1"/>
          <w:sz w:val="26"/>
          <w:szCs w:val="26"/>
          <w:shd w:val="clear" w:color="auto" w:fill="FFFFFF"/>
        </w:rPr>
        <w:t xml:space="preserve"> </w:t>
      </w:r>
      <w:r w:rsidRPr="00F87870">
        <w:rPr>
          <w:rFonts w:asciiTheme="minorHAnsi" w:hAnsiTheme="minorHAnsi" w:cstheme="minorHAnsi"/>
          <w:color w:val="000000" w:themeColor="text1"/>
          <w:shd w:val="clear" w:color="auto" w:fill="FFFFFF"/>
        </w:rPr>
        <w:t>To enable the library to send information about request fulfillment, reminders about the impending due date of borrowed materials and electronic reminders, the reader is expected to provide his or her e-mail address. To further facilitate the contact with the library, the user may give their telephone number</w:t>
      </w:r>
      <w:r w:rsidR="00F87870" w:rsidRPr="00F87870">
        <w:rPr>
          <w:rFonts w:asciiTheme="minorHAnsi" w:hAnsiTheme="minorHAnsi" w:cstheme="minorHAnsi"/>
          <w:color w:val="000000" w:themeColor="text1"/>
          <w:shd w:val="clear" w:color="auto" w:fill="FFFFFF"/>
        </w:rPr>
        <w:t>.</w:t>
      </w:r>
      <w:r w:rsidRPr="00F87870">
        <w:rPr>
          <w:rFonts w:asciiTheme="minorHAnsi" w:hAnsiTheme="minorHAnsi" w:cstheme="minorHAnsi"/>
          <w:color w:val="000000" w:themeColor="text1"/>
          <w:shd w:val="clear" w:color="auto" w:fill="FFFFFF"/>
        </w:rPr>
        <w:t xml:space="preserve"> </w:t>
      </w:r>
    </w:p>
    <w:p w14:paraId="6D78C5F3" w14:textId="77777777" w:rsidR="008F6901" w:rsidRDefault="004936CA" w:rsidP="009D5F21">
      <w:pPr>
        <w:pStyle w:val="Akapitzlist"/>
        <w:numPr>
          <w:ilvl w:val="0"/>
          <w:numId w:val="22"/>
        </w:numPr>
        <w:jc w:val="both"/>
      </w:pPr>
      <w:r>
        <w:t>Libraries</w:t>
      </w:r>
      <w:r w:rsidR="00202EB4">
        <w:t xml:space="preserve"> activate library accounts for</w:t>
      </w:r>
      <w:r w:rsidR="00236FAF">
        <w:t>:</w:t>
      </w:r>
    </w:p>
    <w:p w14:paraId="4D4EED65" w14:textId="77777777" w:rsidR="00202EB4" w:rsidRDefault="006133C5" w:rsidP="006133C5">
      <w:pPr>
        <w:pStyle w:val="Akapitzlist"/>
        <w:numPr>
          <w:ilvl w:val="2"/>
          <w:numId w:val="21"/>
        </w:numPr>
        <w:jc w:val="both"/>
      </w:pPr>
      <w:r>
        <w:rPr>
          <w:color w:val="000000" w:themeColor="text1"/>
        </w:rPr>
        <w:t xml:space="preserve">   </w:t>
      </w:r>
      <w:r w:rsidR="008B14B4">
        <w:rPr>
          <w:color w:val="000000" w:themeColor="text1"/>
        </w:rPr>
        <w:t xml:space="preserve">academic </w:t>
      </w:r>
      <w:r w:rsidR="001A0566" w:rsidRPr="008B14B4">
        <w:rPr>
          <w:color w:val="000000" w:themeColor="text1"/>
        </w:rPr>
        <w:t xml:space="preserve">staff </w:t>
      </w:r>
      <w:r w:rsidR="008B14B4" w:rsidRPr="008B14B4">
        <w:rPr>
          <w:color w:val="000000" w:themeColor="text1"/>
        </w:rPr>
        <w:t>members</w:t>
      </w:r>
      <w:r w:rsidR="008B14B4">
        <w:t xml:space="preserve">, PhD students and </w:t>
      </w:r>
      <w:r w:rsidR="001A0566">
        <w:t>students</w:t>
      </w:r>
      <w:r w:rsidR="008B14B4">
        <w:t xml:space="preserve"> of AMU</w:t>
      </w:r>
      <w:r w:rsidR="00236FAF">
        <w:t>;</w:t>
      </w:r>
    </w:p>
    <w:p w14:paraId="67F607BE" w14:textId="77777777" w:rsidR="002E346E" w:rsidRDefault="006133C5" w:rsidP="002E346E">
      <w:pPr>
        <w:pStyle w:val="Akapitzlist"/>
        <w:numPr>
          <w:ilvl w:val="2"/>
          <w:numId w:val="21"/>
        </w:numPr>
        <w:jc w:val="both"/>
      </w:pPr>
      <w:r>
        <w:t xml:space="preserve">   </w:t>
      </w:r>
      <w:r w:rsidR="0075646A">
        <w:t>other individual and institutional users – in accordance with the detailed</w:t>
      </w:r>
      <w:r w:rsidR="002E346E">
        <w:t xml:space="preserve"> </w:t>
      </w:r>
      <w:r w:rsidR="0075646A">
        <w:t xml:space="preserve">rules </w:t>
      </w:r>
    </w:p>
    <w:p w14:paraId="6493EBDF" w14:textId="77777777" w:rsidR="0075646A" w:rsidRDefault="002E346E" w:rsidP="002E346E">
      <w:pPr>
        <w:pStyle w:val="Akapitzlist"/>
        <w:ind w:left="1740"/>
        <w:jc w:val="both"/>
      </w:pPr>
      <w:r>
        <w:t xml:space="preserve">   </w:t>
      </w:r>
      <w:r w:rsidR="0075646A">
        <w:t>and procedures specified in individual libraries</w:t>
      </w:r>
      <w:r w:rsidR="00236FAF">
        <w:t>.</w:t>
      </w:r>
    </w:p>
    <w:p w14:paraId="19CCC0C7" w14:textId="77777777" w:rsidR="00202EB4" w:rsidRDefault="0075646A" w:rsidP="009D5F21">
      <w:pPr>
        <w:pStyle w:val="Akapitzlist"/>
        <w:numPr>
          <w:ilvl w:val="0"/>
          <w:numId w:val="22"/>
        </w:numPr>
        <w:jc w:val="both"/>
      </w:pPr>
      <w:r>
        <w:t xml:space="preserve">Activation of library accounts for institutional users </w:t>
      </w:r>
      <w:r w:rsidRPr="009966DF">
        <w:rPr>
          <w:color w:val="000000" w:themeColor="text1"/>
        </w:rPr>
        <w:t xml:space="preserve">can only </w:t>
      </w:r>
      <w:r>
        <w:t>be done at the University Library (</w:t>
      </w:r>
      <w:r w:rsidR="00236FAF">
        <w:t xml:space="preserve">Polish: </w:t>
      </w:r>
      <w:r>
        <w:t>BUP)</w:t>
      </w:r>
      <w:r w:rsidR="00236FAF">
        <w:t>.</w:t>
      </w:r>
    </w:p>
    <w:p w14:paraId="5F0C41F2" w14:textId="77777777" w:rsidR="00202EB4" w:rsidRDefault="0075646A" w:rsidP="009D5F21">
      <w:pPr>
        <w:pStyle w:val="Akapitzlist"/>
        <w:numPr>
          <w:ilvl w:val="0"/>
          <w:numId w:val="22"/>
        </w:numPr>
        <w:jc w:val="both"/>
      </w:pPr>
      <w:r>
        <w:t>The rights resulting from having a library account are not transferable to third parties.</w:t>
      </w:r>
    </w:p>
    <w:p w14:paraId="744ACED5" w14:textId="77777777" w:rsidR="00202EB4" w:rsidRDefault="00380D2D" w:rsidP="009D5F21">
      <w:pPr>
        <w:pStyle w:val="Akapitzlist"/>
        <w:numPr>
          <w:ilvl w:val="0"/>
          <w:numId w:val="22"/>
        </w:numPr>
        <w:jc w:val="both"/>
      </w:pPr>
      <w:r>
        <w:t>The user outside of AMU is obliged t</w:t>
      </w:r>
      <w:r w:rsidRPr="00380D2D">
        <w:t>o immediately notify in person the library about any changes in the correspondence address, degree course and type of studies, affiliation to</w:t>
      </w:r>
      <w:r>
        <w:t xml:space="preserve"> university or faculty. AMU student’s data </w:t>
      </w:r>
      <w:r w:rsidR="00BD3CFC">
        <w:t>is</w:t>
      </w:r>
      <w:r>
        <w:t xml:space="preserve"> synchronized with</w:t>
      </w:r>
      <w:r w:rsidR="00BD3CFC">
        <w:t xml:space="preserve"> the</w:t>
      </w:r>
      <w:r>
        <w:t xml:space="preserve"> USOS </w:t>
      </w:r>
      <w:r>
        <w:lastRenderedPageBreak/>
        <w:t>web system.</w:t>
      </w:r>
      <w:r w:rsidR="00BD3CFC">
        <w:t xml:space="preserve"> In </w:t>
      </w:r>
      <w:r w:rsidR="00462144">
        <w:t>the event of a lost</w:t>
      </w:r>
      <w:r w:rsidR="00BD3CFC">
        <w:t xml:space="preserve"> library card, based on the application and relevant documents, the library updates the data or issues a duplicate card.</w:t>
      </w:r>
    </w:p>
    <w:p w14:paraId="74EDAD1F" w14:textId="77777777" w:rsidR="00810282" w:rsidRDefault="00462144" w:rsidP="009D5F21">
      <w:pPr>
        <w:pStyle w:val="Akapitzlist"/>
        <w:numPr>
          <w:ilvl w:val="0"/>
          <w:numId w:val="22"/>
        </w:numPr>
        <w:jc w:val="both"/>
      </w:pPr>
      <w:r w:rsidRPr="00462144">
        <w:t>The costs of issuing a new card and re-registration, as well as damage resulting from negligence, shall be charged to the account holder.</w:t>
      </w:r>
    </w:p>
    <w:p w14:paraId="5D178641" w14:textId="77777777" w:rsidR="00462144" w:rsidRDefault="00462144" w:rsidP="00462144">
      <w:pPr>
        <w:pStyle w:val="Akapitzlist"/>
        <w:ind w:left="1440"/>
        <w:jc w:val="both"/>
      </w:pPr>
    </w:p>
    <w:p w14:paraId="6A865F86" w14:textId="77777777" w:rsidR="00C440DA" w:rsidRPr="006230AE" w:rsidRDefault="00847DA1" w:rsidP="00C440DA">
      <w:pPr>
        <w:pStyle w:val="Akapitzlist"/>
        <w:numPr>
          <w:ilvl w:val="0"/>
          <w:numId w:val="2"/>
        </w:numPr>
        <w:jc w:val="both"/>
        <w:rPr>
          <w:b/>
          <w:vanish/>
        </w:rPr>
      </w:pPr>
      <w:r w:rsidRPr="006230AE">
        <w:rPr>
          <w:b/>
        </w:rPr>
        <w:t>Availability in reading rooms</w:t>
      </w:r>
    </w:p>
    <w:p w14:paraId="400B97CF" w14:textId="77777777" w:rsidR="00C440DA" w:rsidRPr="00C440DA" w:rsidRDefault="00C440DA" w:rsidP="00C440DA">
      <w:pPr>
        <w:pStyle w:val="Akapitzlist"/>
        <w:numPr>
          <w:ilvl w:val="0"/>
          <w:numId w:val="2"/>
        </w:numPr>
        <w:jc w:val="both"/>
        <w:rPr>
          <w:vanish/>
        </w:rPr>
      </w:pPr>
    </w:p>
    <w:p w14:paraId="17CBAAE8" w14:textId="77777777" w:rsidR="00C440DA" w:rsidRPr="00C440DA" w:rsidRDefault="00C440DA" w:rsidP="00C440DA">
      <w:pPr>
        <w:pStyle w:val="Akapitzlist"/>
        <w:numPr>
          <w:ilvl w:val="0"/>
          <w:numId w:val="2"/>
        </w:numPr>
        <w:jc w:val="both"/>
        <w:rPr>
          <w:vanish/>
        </w:rPr>
      </w:pPr>
    </w:p>
    <w:p w14:paraId="7B683D6D" w14:textId="77777777" w:rsidR="00C440DA" w:rsidRPr="00C440DA" w:rsidRDefault="00C440DA" w:rsidP="00C440DA">
      <w:pPr>
        <w:pStyle w:val="Akapitzlist"/>
        <w:numPr>
          <w:ilvl w:val="0"/>
          <w:numId w:val="2"/>
        </w:numPr>
        <w:jc w:val="both"/>
        <w:rPr>
          <w:vanish/>
        </w:rPr>
      </w:pPr>
    </w:p>
    <w:p w14:paraId="690972CF" w14:textId="77777777" w:rsidR="00C440DA" w:rsidRPr="00C440DA" w:rsidRDefault="00C440DA" w:rsidP="00C440DA">
      <w:pPr>
        <w:pStyle w:val="Akapitzlist"/>
        <w:numPr>
          <w:ilvl w:val="0"/>
          <w:numId w:val="2"/>
        </w:numPr>
        <w:jc w:val="both"/>
        <w:rPr>
          <w:vanish/>
        </w:rPr>
      </w:pPr>
    </w:p>
    <w:p w14:paraId="2A8664EA" w14:textId="77777777" w:rsidR="00C440DA" w:rsidRPr="00C440DA" w:rsidRDefault="00C440DA" w:rsidP="00C440DA">
      <w:pPr>
        <w:pStyle w:val="Akapitzlist"/>
        <w:numPr>
          <w:ilvl w:val="0"/>
          <w:numId w:val="2"/>
        </w:numPr>
        <w:jc w:val="both"/>
        <w:rPr>
          <w:vanish/>
        </w:rPr>
      </w:pPr>
    </w:p>
    <w:p w14:paraId="00DA2633" w14:textId="77777777" w:rsidR="00C440DA" w:rsidRPr="00C440DA" w:rsidRDefault="00C440DA" w:rsidP="00C440DA">
      <w:pPr>
        <w:pStyle w:val="Akapitzlist"/>
        <w:numPr>
          <w:ilvl w:val="0"/>
          <w:numId w:val="2"/>
        </w:numPr>
        <w:jc w:val="both"/>
        <w:rPr>
          <w:vanish/>
        </w:rPr>
      </w:pPr>
    </w:p>
    <w:p w14:paraId="4BF8270D" w14:textId="77777777" w:rsidR="00C440DA" w:rsidRPr="00C440DA" w:rsidRDefault="00C440DA" w:rsidP="00C440DA">
      <w:pPr>
        <w:pStyle w:val="Akapitzlist"/>
        <w:numPr>
          <w:ilvl w:val="0"/>
          <w:numId w:val="2"/>
        </w:numPr>
        <w:jc w:val="both"/>
        <w:rPr>
          <w:vanish/>
        </w:rPr>
      </w:pPr>
    </w:p>
    <w:p w14:paraId="09FF043B" w14:textId="77777777" w:rsidR="00C440DA" w:rsidRPr="00C440DA" w:rsidRDefault="00C440DA" w:rsidP="00C440DA">
      <w:pPr>
        <w:pStyle w:val="Akapitzlist"/>
        <w:numPr>
          <w:ilvl w:val="0"/>
          <w:numId w:val="2"/>
        </w:numPr>
        <w:jc w:val="both"/>
        <w:rPr>
          <w:vanish/>
        </w:rPr>
      </w:pPr>
    </w:p>
    <w:p w14:paraId="1751F698" w14:textId="77777777" w:rsidR="00C440DA" w:rsidRPr="00C440DA" w:rsidRDefault="00C440DA" w:rsidP="00C440DA">
      <w:pPr>
        <w:pStyle w:val="Akapitzlist"/>
        <w:numPr>
          <w:ilvl w:val="0"/>
          <w:numId w:val="2"/>
        </w:numPr>
        <w:jc w:val="both"/>
        <w:rPr>
          <w:vanish/>
        </w:rPr>
      </w:pPr>
    </w:p>
    <w:p w14:paraId="3E6DF0AC" w14:textId="77777777" w:rsidR="00C440DA" w:rsidRPr="00C440DA" w:rsidRDefault="00C440DA" w:rsidP="00C440DA">
      <w:pPr>
        <w:pStyle w:val="Akapitzlist"/>
        <w:numPr>
          <w:ilvl w:val="0"/>
          <w:numId w:val="2"/>
        </w:numPr>
        <w:jc w:val="both"/>
        <w:rPr>
          <w:vanish/>
        </w:rPr>
      </w:pPr>
    </w:p>
    <w:p w14:paraId="1AB6CCF4" w14:textId="77777777" w:rsidR="00C440DA" w:rsidRPr="00C440DA" w:rsidRDefault="00C440DA" w:rsidP="00C440DA">
      <w:pPr>
        <w:pStyle w:val="Akapitzlist"/>
        <w:numPr>
          <w:ilvl w:val="1"/>
          <w:numId w:val="2"/>
        </w:numPr>
        <w:jc w:val="both"/>
        <w:rPr>
          <w:vanish/>
        </w:rPr>
      </w:pPr>
    </w:p>
    <w:p w14:paraId="71E177A4" w14:textId="77777777" w:rsidR="00C440DA" w:rsidRPr="00C440DA" w:rsidRDefault="00C440DA" w:rsidP="00C440DA">
      <w:pPr>
        <w:pStyle w:val="Akapitzlist"/>
        <w:numPr>
          <w:ilvl w:val="1"/>
          <w:numId w:val="2"/>
        </w:numPr>
        <w:jc w:val="both"/>
        <w:rPr>
          <w:vanish/>
        </w:rPr>
      </w:pPr>
    </w:p>
    <w:p w14:paraId="71B7C7F6" w14:textId="77777777" w:rsidR="00C440DA" w:rsidRPr="00C440DA" w:rsidRDefault="00C440DA" w:rsidP="00C440DA">
      <w:pPr>
        <w:pStyle w:val="Akapitzlist"/>
        <w:numPr>
          <w:ilvl w:val="1"/>
          <w:numId w:val="2"/>
        </w:numPr>
        <w:jc w:val="both"/>
        <w:rPr>
          <w:vanish/>
        </w:rPr>
      </w:pPr>
    </w:p>
    <w:p w14:paraId="327F0C19" w14:textId="77777777" w:rsidR="00C440DA" w:rsidRPr="00C440DA" w:rsidRDefault="00C440DA" w:rsidP="00C440DA">
      <w:pPr>
        <w:pStyle w:val="Akapitzlist"/>
        <w:numPr>
          <w:ilvl w:val="1"/>
          <w:numId w:val="2"/>
        </w:numPr>
        <w:jc w:val="both"/>
        <w:rPr>
          <w:vanish/>
        </w:rPr>
      </w:pPr>
    </w:p>
    <w:p w14:paraId="4EFFEBEE" w14:textId="77777777" w:rsidR="00C440DA" w:rsidRPr="00C440DA" w:rsidRDefault="00C440DA" w:rsidP="00C440DA">
      <w:pPr>
        <w:pStyle w:val="Akapitzlist"/>
        <w:numPr>
          <w:ilvl w:val="1"/>
          <w:numId w:val="2"/>
        </w:numPr>
        <w:jc w:val="both"/>
        <w:rPr>
          <w:vanish/>
        </w:rPr>
      </w:pPr>
    </w:p>
    <w:p w14:paraId="4B0AE2ED" w14:textId="77777777" w:rsidR="00C440DA" w:rsidRPr="00C440DA" w:rsidRDefault="00C440DA" w:rsidP="00C440DA">
      <w:pPr>
        <w:pStyle w:val="Akapitzlist"/>
        <w:numPr>
          <w:ilvl w:val="1"/>
          <w:numId w:val="2"/>
        </w:numPr>
        <w:jc w:val="both"/>
        <w:rPr>
          <w:vanish/>
        </w:rPr>
      </w:pPr>
    </w:p>
    <w:p w14:paraId="7BB0734A" w14:textId="77777777" w:rsidR="00C440DA" w:rsidRPr="00C440DA" w:rsidRDefault="00C440DA" w:rsidP="00C440DA">
      <w:pPr>
        <w:pStyle w:val="Akapitzlist"/>
        <w:numPr>
          <w:ilvl w:val="1"/>
          <w:numId w:val="2"/>
        </w:numPr>
        <w:jc w:val="both"/>
        <w:rPr>
          <w:vanish/>
        </w:rPr>
      </w:pPr>
    </w:p>
    <w:p w14:paraId="3B43CBE1" w14:textId="77777777" w:rsidR="00C440DA" w:rsidRPr="00C440DA" w:rsidRDefault="00C440DA" w:rsidP="00C440DA">
      <w:pPr>
        <w:pStyle w:val="Akapitzlist"/>
        <w:numPr>
          <w:ilvl w:val="1"/>
          <w:numId w:val="2"/>
        </w:numPr>
        <w:jc w:val="both"/>
        <w:rPr>
          <w:vanish/>
        </w:rPr>
      </w:pPr>
    </w:p>
    <w:p w14:paraId="32F14317" w14:textId="77777777" w:rsidR="00C440DA" w:rsidRPr="00C440DA" w:rsidRDefault="00C440DA" w:rsidP="00C440DA">
      <w:pPr>
        <w:pStyle w:val="Akapitzlist"/>
        <w:numPr>
          <w:ilvl w:val="1"/>
          <w:numId w:val="2"/>
        </w:numPr>
        <w:jc w:val="both"/>
        <w:rPr>
          <w:vanish/>
        </w:rPr>
      </w:pPr>
    </w:p>
    <w:p w14:paraId="6CA7A6B7" w14:textId="77777777" w:rsidR="00C440DA" w:rsidRPr="00C440DA" w:rsidRDefault="00C440DA" w:rsidP="00C440DA">
      <w:pPr>
        <w:pStyle w:val="Akapitzlist"/>
        <w:numPr>
          <w:ilvl w:val="1"/>
          <w:numId w:val="2"/>
        </w:numPr>
        <w:jc w:val="both"/>
        <w:rPr>
          <w:vanish/>
        </w:rPr>
      </w:pPr>
    </w:p>
    <w:p w14:paraId="76B3A0C1" w14:textId="77777777" w:rsidR="00C440DA" w:rsidRPr="00C440DA" w:rsidRDefault="00C440DA" w:rsidP="00C440DA">
      <w:pPr>
        <w:pStyle w:val="Akapitzlist"/>
        <w:numPr>
          <w:ilvl w:val="1"/>
          <w:numId w:val="2"/>
        </w:numPr>
        <w:jc w:val="both"/>
        <w:rPr>
          <w:vanish/>
        </w:rPr>
      </w:pPr>
    </w:p>
    <w:p w14:paraId="642B0A11" w14:textId="77777777" w:rsidR="00C440DA" w:rsidRPr="00C440DA" w:rsidRDefault="00C440DA" w:rsidP="00C440DA">
      <w:pPr>
        <w:pStyle w:val="Akapitzlist"/>
        <w:numPr>
          <w:ilvl w:val="1"/>
          <w:numId w:val="2"/>
        </w:numPr>
        <w:jc w:val="both"/>
        <w:rPr>
          <w:vanish/>
        </w:rPr>
      </w:pPr>
    </w:p>
    <w:p w14:paraId="622E150D" w14:textId="77777777" w:rsidR="00C440DA" w:rsidRDefault="00C440DA" w:rsidP="00C440DA">
      <w:pPr>
        <w:ind w:left="1134"/>
        <w:jc w:val="both"/>
      </w:pPr>
    </w:p>
    <w:p w14:paraId="1CEA7CA0" w14:textId="77777777" w:rsidR="00296A50" w:rsidRPr="00296A50" w:rsidRDefault="00296A50" w:rsidP="00296A50">
      <w:pPr>
        <w:pStyle w:val="Akapitzlist"/>
        <w:numPr>
          <w:ilvl w:val="0"/>
          <w:numId w:val="8"/>
        </w:numPr>
        <w:jc w:val="both"/>
        <w:rPr>
          <w:vanish/>
        </w:rPr>
      </w:pPr>
    </w:p>
    <w:p w14:paraId="6ABBC4FD" w14:textId="77777777" w:rsidR="00296A50" w:rsidRPr="00296A50" w:rsidRDefault="00296A50" w:rsidP="00296A50">
      <w:pPr>
        <w:pStyle w:val="Akapitzlist"/>
        <w:numPr>
          <w:ilvl w:val="1"/>
          <w:numId w:val="8"/>
        </w:numPr>
        <w:jc w:val="both"/>
        <w:rPr>
          <w:vanish/>
        </w:rPr>
      </w:pPr>
    </w:p>
    <w:p w14:paraId="408106F6" w14:textId="77777777" w:rsidR="00296A50" w:rsidRPr="00296A50" w:rsidRDefault="00296A50" w:rsidP="00296A50">
      <w:pPr>
        <w:pStyle w:val="Akapitzlist"/>
        <w:numPr>
          <w:ilvl w:val="1"/>
          <w:numId w:val="8"/>
        </w:numPr>
        <w:jc w:val="both"/>
        <w:rPr>
          <w:vanish/>
        </w:rPr>
      </w:pPr>
    </w:p>
    <w:p w14:paraId="30F4D82C" w14:textId="77777777" w:rsidR="00296A50" w:rsidRPr="00296A50" w:rsidRDefault="00296A50" w:rsidP="00296A50">
      <w:pPr>
        <w:pStyle w:val="Akapitzlist"/>
        <w:numPr>
          <w:ilvl w:val="1"/>
          <w:numId w:val="8"/>
        </w:numPr>
        <w:jc w:val="both"/>
        <w:rPr>
          <w:vanish/>
        </w:rPr>
      </w:pPr>
    </w:p>
    <w:p w14:paraId="3C15CA6E" w14:textId="77777777" w:rsidR="00296A50" w:rsidRPr="00296A50" w:rsidRDefault="00296A50" w:rsidP="00296A50">
      <w:pPr>
        <w:pStyle w:val="Akapitzlist"/>
        <w:numPr>
          <w:ilvl w:val="1"/>
          <w:numId w:val="8"/>
        </w:numPr>
        <w:jc w:val="both"/>
        <w:rPr>
          <w:vanish/>
        </w:rPr>
      </w:pPr>
    </w:p>
    <w:p w14:paraId="2B03AB83" w14:textId="77777777" w:rsidR="00296A50" w:rsidRPr="00296A50" w:rsidRDefault="00296A50" w:rsidP="00296A50">
      <w:pPr>
        <w:pStyle w:val="Akapitzlist"/>
        <w:numPr>
          <w:ilvl w:val="1"/>
          <w:numId w:val="8"/>
        </w:numPr>
        <w:jc w:val="both"/>
        <w:rPr>
          <w:vanish/>
        </w:rPr>
      </w:pPr>
    </w:p>
    <w:p w14:paraId="46D79A5B" w14:textId="77777777" w:rsidR="00296A50" w:rsidRPr="00296A50" w:rsidRDefault="00296A50" w:rsidP="00296A50">
      <w:pPr>
        <w:pStyle w:val="Akapitzlist"/>
        <w:numPr>
          <w:ilvl w:val="1"/>
          <w:numId w:val="8"/>
        </w:numPr>
        <w:jc w:val="both"/>
        <w:rPr>
          <w:vanish/>
        </w:rPr>
      </w:pPr>
    </w:p>
    <w:p w14:paraId="58495FC3" w14:textId="77777777" w:rsidR="00296A50" w:rsidRPr="00296A50" w:rsidRDefault="00296A50" w:rsidP="00296A50">
      <w:pPr>
        <w:pStyle w:val="Akapitzlist"/>
        <w:numPr>
          <w:ilvl w:val="1"/>
          <w:numId w:val="8"/>
        </w:numPr>
        <w:jc w:val="both"/>
        <w:rPr>
          <w:vanish/>
        </w:rPr>
      </w:pPr>
    </w:p>
    <w:p w14:paraId="11EB995A" w14:textId="77777777" w:rsidR="00296A50" w:rsidRPr="00296A50" w:rsidRDefault="00296A50" w:rsidP="00296A50">
      <w:pPr>
        <w:pStyle w:val="Akapitzlist"/>
        <w:numPr>
          <w:ilvl w:val="1"/>
          <w:numId w:val="8"/>
        </w:numPr>
        <w:jc w:val="both"/>
        <w:rPr>
          <w:vanish/>
        </w:rPr>
      </w:pPr>
    </w:p>
    <w:p w14:paraId="1666DF8C" w14:textId="77777777" w:rsidR="00296A50" w:rsidRPr="00296A50" w:rsidRDefault="00296A50" w:rsidP="00296A50">
      <w:pPr>
        <w:pStyle w:val="Akapitzlist"/>
        <w:numPr>
          <w:ilvl w:val="1"/>
          <w:numId w:val="8"/>
        </w:numPr>
        <w:jc w:val="both"/>
        <w:rPr>
          <w:vanish/>
        </w:rPr>
      </w:pPr>
    </w:p>
    <w:p w14:paraId="039ACD23" w14:textId="77777777" w:rsidR="00296A50" w:rsidRPr="00296A50" w:rsidRDefault="00296A50" w:rsidP="00296A50">
      <w:pPr>
        <w:pStyle w:val="Akapitzlist"/>
        <w:numPr>
          <w:ilvl w:val="1"/>
          <w:numId w:val="8"/>
        </w:numPr>
        <w:jc w:val="both"/>
        <w:rPr>
          <w:vanish/>
        </w:rPr>
      </w:pPr>
    </w:p>
    <w:p w14:paraId="64BC71EF" w14:textId="77777777" w:rsidR="00296A50" w:rsidRPr="00296A50" w:rsidRDefault="00296A50" w:rsidP="00296A50">
      <w:pPr>
        <w:pStyle w:val="Akapitzlist"/>
        <w:numPr>
          <w:ilvl w:val="1"/>
          <w:numId w:val="8"/>
        </w:numPr>
        <w:jc w:val="both"/>
        <w:rPr>
          <w:vanish/>
        </w:rPr>
      </w:pPr>
    </w:p>
    <w:p w14:paraId="2C6BBCD6" w14:textId="77777777" w:rsidR="00296A50" w:rsidRPr="00296A50" w:rsidRDefault="00296A50" w:rsidP="00296A50">
      <w:pPr>
        <w:pStyle w:val="Akapitzlist"/>
        <w:numPr>
          <w:ilvl w:val="1"/>
          <w:numId w:val="8"/>
        </w:numPr>
        <w:jc w:val="both"/>
        <w:rPr>
          <w:vanish/>
        </w:rPr>
      </w:pPr>
    </w:p>
    <w:p w14:paraId="3C381D82" w14:textId="77777777" w:rsidR="00296A50" w:rsidRDefault="004C2B99" w:rsidP="004C2B99">
      <w:pPr>
        <w:pStyle w:val="Akapitzlist"/>
        <w:numPr>
          <w:ilvl w:val="1"/>
          <w:numId w:val="8"/>
        </w:numPr>
        <w:jc w:val="both"/>
      </w:pPr>
      <w:r w:rsidRPr="004C2B99">
        <w:t>All members of the public are entitled to use the collections in the reading rooms based on the unexpired (valid) library card or the Visitor’s Card.</w:t>
      </w:r>
    </w:p>
    <w:p w14:paraId="4FD0CDCE" w14:textId="77777777" w:rsidR="00296A50" w:rsidRDefault="00462144" w:rsidP="007863CE">
      <w:pPr>
        <w:pStyle w:val="Akapitzlist"/>
        <w:numPr>
          <w:ilvl w:val="1"/>
          <w:numId w:val="8"/>
        </w:numPr>
        <w:jc w:val="both"/>
      </w:pPr>
      <w:r w:rsidRPr="00462144">
        <w:t>Upon enter</w:t>
      </w:r>
      <w:r w:rsidR="00232565">
        <w:t xml:space="preserve">ing the reading room, </w:t>
      </w:r>
      <w:proofErr w:type="spellStart"/>
      <w:r w:rsidR="00232565">
        <w:rPr>
          <w:color w:val="000000" w:themeColor="text1"/>
        </w:rPr>
        <w:t>mLegitymacja</w:t>
      </w:r>
      <w:proofErr w:type="spellEnd"/>
      <w:r w:rsidRPr="00232565">
        <w:rPr>
          <w:color w:val="000000" w:themeColor="text1"/>
        </w:rPr>
        <w:t>, Electronic Student</w:t>
      </w:r>
      <w:r w:rsidR="00125D71" w:rsidRPr="00232565">
        <w:rPr>
          <w:color w:val="000000" w:themeColor="text1"/>
        </w:rPr>
        <w:t xml:space="preserve"> ID card or  Electronic Post-Graduate Student ID</w:t>
      </w:r>
      <w:r w:rsidR="00D6314A" w:rsidRPr="00232565">
        <w:rPr>
          <w:color w:val="000000" w:themeColor="text1"/>
        </w:rPr>
        <w:t xml:space="preserve"> </w:t>
      </w:r>
      <w:r w:rsidR="00125D71">
        <w:t>card</w:t>
      </w:r>
      <w:r w:rsidRPr="00462144">
        <w:t xml:space="preserve"> should be presented to the librarian on duty, while the valid Reader’s Card or Visitor’s Card should be left with or handed over to the librarian.</w:t>
      </w:r>
      <w:r w:rsidR="007863CE">
        <w:t xml:space="preserve"> </w:t>
      </w:r>
      <w:r w:rsidR="007863CE" w:rsidRPr="007863CE">
        <w:t>In the case of the Reader’s Card and Visitor’s Card, a document with a photo confirming the identity shall additionally be presented. Non-library-owned books should be reported to the librarian on duty.</w:t>
      </w:r>
    </w:p>
    <w:p w14:paraId="18743FEA" w14:textId="77777777" w:rsidR="00296A50" w:rsidRDefault="008C470A" w:rsidP="008C470A">
      <w:pPr>
        <w:pStyle w:val="Akapitzlist"/>
        <w:numPr>
          <w:ilvl w:val="1"/>
          <w:numId w:val="8"/>
        </w:numPr>
        <w:jc w:val="both"/>
      </w:pPr>
      <w:r w:rsidRPr="008C470A">
        <w:t>Items from the collections of the libraries are made available to readers in open access or are delivered from the stacks after a prior request order, or via the document delivery service of the Interlibrary Loans.</w:t>
      </w:r>
    </w:p>
    <w:p w14:paraId="3EC4B2F3" w14:textId="77777777" w:rsidR="00296A50" w:rsidRDefault="008C470A" w:rsidP="008E3FD8">
      <w:pPr>
        <w:pStyle w:val="Akapitzlist"/>
        <w:numPr>
          <w:ilvl w:val="1"/>
          <w:numId w:val="8"/>
        </w:numPr>
        <w:jc w:val="both"/>
      </w:pPr>
      <w:r w:rsidRPr="008C470A">
        <w:t>At the request of the reader, the library reserves works previously requested.</w:t>
      </w:r>
      <w:r w:rsidR="008E3FD8">
        <w:t xml:space="preserve"> </w:t>
      </w:r>
      <w:r w:rsidR="008E3FD8" w:rsidRPr="008E3FD8">
        <w:t>Books from reference collections in the reading rooms cannot be reserved.</w:t>
      </w:r>
    </w:p>
    <w:p w14:paraId="1B11DDEF" w14:textId="77777777" w:rsidR="00296A50" w:rsidRDefault="004C2B99" w:rsidP="004C2B99">
      <w:pPr>
        <w:pStyle w:val="Akapitzlist"/>
        <w:numPr>
          <w:ilvl w:val="1"/>
          <w:numId w:val="8"/>
        </w:numPr>
        <w:jc w:val="both"/>
      </w:pPr>
      <w:r w:rsidRPr="004C2B99">
        <w:t xml:space="preserve">Original copies of printed materials microfilmed and </w:t>
      </w:r>
      <w:proofErr w:type="spellStart"/>
      <w:r w:rsidRPr="004C2B99">
        <w:t>digitised</w:t>
      </w:r>
      <w:proofErr w:type="spellEnd"/>
      <w:r w:rsidRPr="004C2B99">
        <w:t xml:space="preserve"> are not available for personal inspection in the reading rooms.</w:t>
      </w:r>
    </w:p>
    <w:p w14:paraId="177BE282" w14:textId="77777777" w:rsidR="004C2B99" w:rsidRDefault="004C2B99" w:rsidP="004C2B99">
      <w:pPr>
        <w:pStyle w:val="Akapitzlist"/>
        <w:numPr>
          <w:ilvl w:val="1"/>
          <w:numId w:val="8"/>
        </w:numPr>
        <w:jc w:val="both"/>
      </w:pPr>
      <w:r w:rsidRPr="004C2B99">
        <w:t>Copying/reproducing non-published doctoral dissertations is not allowed.</w:t>
      </w:r>
    </w:p>
    <w:p w14:paraId="06AD500D" w14:textId="77777777" w:rsidR="00CE016C" w:rsidRDefault="00CE016C" w:rsidP="00CE016C">
      <w:pPr>
        <w:pStyle w:val="Akapitzlist"/>
        <w:ind w:left="1440"/>
        <w:jc w:val="both"/>
      </w:pPr>
    </w:p>
    <w:p w14:paraId="41E4A664" w14:textId="77777777" w:rsidR="00847DA1" w:rsidRPr="006230AE" w:rsidRDefault="00847DA1" w:rsidP="00296A50">
      <w:pPr>
        <w:pStyle w:val="Akapitzlist"/>
        <w:numPr>
          <w:ilvl w:val="0"/>
          <w:numId w:val="9"/>
        </w:numPr>
        <w:jc w:val="both"/>
        <w:rPr>
          <w:b/>
        </w:rPr>
      </w:pPr>
      <w:r w:rsidRPr="006230AE">
        <w:rPr>
          <w:b/>
        </w:rPr>
        <w:t>Library lending</w:t>
      </w:r>
    </w:p>
    <w:p w14:paraId="7BD00F7C" w14:textId="77777777" w:rsidR="00296A50" w:rsidRPr="00296A50" w:rsidRDefault="00296A50" w:rsidP="00296A50">
      <w:pPr>
        <w:pStyle w:val="Akapitzlist"/>
        <w:numPr>
          <w:ilvl w:val="1"/>
          <w:numId w:val="9"/>
        </w:numPr>
        <w:jc w:val="both"/>
        <w:rPr>
          <w:vanish/>
        </w:rPr>
      </w:pPr>
    </w:p>
    <w:p w14:paraId="77EEFAFC" w14:textId="77777777" w:rsidR="00296A50" w:rsidRPr="00296A50" w:rsidRDefault="00296A50" w:rsidP="00296A50">
      <w:pPr>
        <w:pStyle w:val="Akapitzlist"/>
        <w:numPr>
          <w:ilvl w:val="1"/>
          <w:numId w:val="9"/>
        </w:numPr>
        <w:jc w:val="both"/>
        <w:rPr>
          <w:vanish/>
        </w:rPr>
      </w:pPr>
    </w:p>
    <w:p w14:paraId="261F87F7" w14:textId="77777777" w:rsidR="00296A50" w:rsidRPr="00296A50" w:rsidRDefault="00296A50" w:rsidP="00296A50">
      <w:pPr>
        <w:pStyle w:val="Akapitzlist"/>
        <w:numPr>
          <w:ilvl w:val="1"/>
          <w:numId w:val="9"/>
        </w:numPr>
        <w:jc w:val="both"/>
        <w:rPr>
          <w:vanish/>
        </w:rPr>
      </w:pPr>
    </w:p>
    <w:p w14:paraId="22AFD04B" w14:textId="77777777" w:rsidR="00296A50" w:rsidRPr="00296A50" w:rsidRDefault="00296A50" w:rsidP="00296A50">
      <w:pPr>
        <w:pStyle w:val="Akapitzlist"/>
        <w:numPr>
          <w:ilvl w:val="1"/>
          <w:numId w:val="9"/>
        </w:numPr>
        <w:jc w:val="both"/>
        <w:rPr>
          <w:vanish/>
        </w:rPr>
      </w:pPr>
    </w:p>
    <w:p w14:paraId="4DD6A49D" w14:textId="77777777" w:rsidR="00296A50" w:rsidRPr="00296A50" w:rsidRDefault="00296A50" w:rsidP="00296A50">
      <w:pPr>
        <w:pStyle w:val="Akapitzlist"/>
        <w:numPr>
          <w:ilvl w:val="1"/>
          <w:numId w:val="9"/>
        </w:numPr>
        <w:jc w:val="both"/>
        <w:rPr>
          <w:vanish/>
        </w:rPr>
      </w:pPr>
    </w:p>
    <w:p w14:paraId="3E75ECEF" w14:textId="77777777" w:rsidR="00296A50" w:rsidRPr="00296A50" w:rsidRDefault="00296A50" w:rsidP="00296A50">
      <w:pPr>
        <w:pStyle w:val="Akapitzlist"/>
        <w:numPr>
          <w:ilvl w:val="1"/>
          <w:numId w:val="9"/>
        </w:numPr>
        <w:jc w:val="both"/>
        <w:rPr>
          <w:vanish/>
        </w:rPr>
      </w:pPr>
    </w:p>
    <w:p w14:paraId="4D0F54C1" w14:textId="77777777" w:rsidR="00296A50" w:rsidRPr="00296A50" w:rsidRDefault="00296A50" w:rsidP="00296A50">
      <w:pPr>
        <w:pStyle w:val="Akapitzlist"/>
        <w:numPr>
          <w:ilvl w:val="1"/>
          <w:numId w:val="9"/>
        </w:numPr>
        <w:jc w:val="both"/>
        <w:rPr>
          <w:vanish/>
        </w:rPr>
      </w:pPr>
    </w:p>
    <w:p w14:paraId="60335856" w14:textId="77777777" w:rsidR="00296A50" w:rsidRPr="00296A50" w:rsidRDefault="00296A50" w:rsidP="00296A50">
      <w:pPr>
        <w:pStyle w:val="Akapitzlist"/>
        <w:numPr>
          <w:ilvl w:val="1"/>
          <w:numId w:val="9"/>
        </w:numPr>
        <w:jc w:val="both"/>
        <w:rPr>
          <w:vanish/>
        </w:rPr>
      </w:pPr>
    </w:p>
    <w:p w14:paraId="2CD0CE7C" w14:textId="77777777" w:rsidR="00296A50" w:rsidRPr="00296A50" w:rsidRDefault="00296A50" w:rsidP="00296A50">
      <w:pPr>
        <w:pStyle w:val="Akapitzlist"/>
        <w:numPr>
          <w:ilvl w:val="1"/>
          <w:numId w:val="9"/>
        </w:numPr>
        <w:jc w:val="both"/>
        <w:rPr>
          <w:vanish/>
        </w:rPr>
      </w:pPr>
    </w:p>
    <w:p w14:paraId="618E2C75" w14:textId="77777777" w:rsidR="00296A50" w:rsidRPr="00296A50" w:rsidRDefault="00296A50" w:rsidP="00296A50">
      <w:pPr>
        <w:pStyle w:val="Akapitzlist"/>
        <w:numPr>
          <w:ilvl w:val="1"/>
          <w:numId w:val="9"/>
        </w:numPr>
        <w:jc w:val="both"/>
        <w:rPr>
          <w:vanish/>
        </w:rPr>
      </w:pPr>
    </w:p>
    <w:p w14:paraId="264C744C" w14:textId="77777777" w:rsidR="00296A50" w:rsidRPr="00296A50" w:rsidRDefault="00296A50" w:rsidP="00296A50">
      <w:pPr>
        <w:pStyle w:val="Akapitzlist"/>
        <w:numPr>
          <w:ilvl w:val="1"/>
          <w:numId w:val="9"/>
        </w:numPr>
        <w:jc w:val="both"/>
        <w:rPr>
          <w:vanish/>
        </w:rPr>
      </w:pPr>
    </w:p>
    <w:p w14:paraId="5E1661BF" w14:textId="77777777" w:rsidR="00296A50" w:rsidRPr="00296A50" w:rsidRDefault="00296A50" w:rsidP="00296A50">
      <w:pPr>
        <w:pStyle w:val="Akapitzlist"/>
        <w:numPr>
          <w:ilvl w:val="1"/>
          <w:numId w:val="9"/>
        </w:numPr>
        <w:jc w:val="both"/>
        <w:rPr>
          <w:vanish/>
        </w:rPr>
      </w:pPr>
    </w:p>
    <w:p w14:paraId="1BB0C9EF" w14:textId="77777777" w:rsidR="00296A50" w:rsidRPr="00296A50" w:rsidRDefault="00296A50" w:rsidP="00296A50">
      <w:pPr>
        <w:pStyle w:val="Akapitzlist"/>
        <w:numPr>
          <w:ilvl w:val="1"/>
          <w:numId w:val="9"/>
        </w:numPr>
        <w:jc w:val="both"/>
        <w:rPr>
          <w:vanish/>
        </w:rPr>
      </w:pPr>
    </w:p>
    <w:p w14:paraId="683F9EBA" w14:textId="77777777" w:rsidR="00296A50" w:rsidRPr="00296A50" w:rsidRDefault="00296A50" w:rsidP="00296A50">
      <w:pPr>
        <w:pStyle w:val="Akapitzlist"/>
        <w:numPr>
          <w:ilvl w:val="1"/>
          <w:numId w:val="9"/>
        </w:numPr>
        <w:jc w:val="both"/>
        <w:rPr>
          <w:vanish/>
        </w:rPr>
      </w:pPr>
    </w:p>
    <w:p w14:paraId="6BB93BA8" w14:textId="77777777" w:rsidR="00296A50" w:rsidRPr="00296A50" w:rsidRDefault="00296A50" w:rsidP="00296A50">
      <w:pPr>
        <w:pStyle w:val="Akapitzlist"/>
        <w:numPr>
          <w:ilvl w:val="1"/>
          <w:numId w:val="9"/>
        </w:numPr>
        <w:jc w:val="both"/>
        <w:rPr>
          <w:vanish/>
        </w:rPr>
      </w:pPr>
    </w:p>
    <w:p w14:paraId="3C328010" w14:textId="77777777" w:rsidR="00296A50" w:rsidRPr="00296A50" w:rsidRDefault="00296A50" w:rsidP="00296A50">
      <w:pPr>
        <w:pStyle w:val="Akapitzlist"/>
        <w:numPr>
          <w:ilvl w:val="1"/>
          <w:numId w:val="9"/>
        </w:numPr>
        <w:jc w:val="both"/>
        <w:rPr>
          <w:vanish/>
        </w:rPr>
      </w:pPr>
    </w:p>
    <w:p w14:paraId="7867AC2B" w14:textId="77777777" w:rsidR="00296A50" w:rsidRPr="00296A50" w:rsidRDefault="00296A50" w:rsidP="00296A50">
      <w:pPr>
        <w:pStyle w:val="Akapitzlist"/>
        <w:numPr>
          <w:ilvl w:val="1"/>
          <w:numId w:val="9"/>
        </w:numPr>
        <w:jc w:val="both"/>
        <w:rPr>
          <w:vanish/>
        </w:rPr>
      </w:pPr>
    </w:p>
    <w:p w14:paraId="3C44DCF7" w14:textId="77777777" w:rsidR="00296A50" w:rsidRPr="00296A50" w:rsidRDefault="00296A50" w:rsidP="00296A50">
      <w:pPr>
        <w:pStyle w:val="Akapitzlist"/>
        <w:numPr>
          <w:ilvl w:val="1"/>
          <w:numId w:val="9"/>
        </w:numPr>
        <w:jc w:val="both"/>
        <w:rPr>
          <w:vanish/>
        </w:rPr>
      </w:pPr>
    </w:p>
    <w:p w14:paraId="38DDC693" w14:textId="77777777" w:rsidR="000B46CA" w:rsidRDefault="009966DF" w:rsidP="00C440DA">
      <w:pPr>
        <w:pStyle w:val="Akapitzlist"/>
        <w:numPr>
          <w:ilvl w:val="1"/>
          <w:numId w:val="9"/>
        </w:numPr>
        <w:ind w:left="1494"/>
        <w:jc w:val="both"/>
      </w:pPr>
      <w:r w:rsidRPr="009966DF">
        <w:t xml:space="preserve">Depending on the type of collection and rules for circulation, the following groups are entitled to take books from the </w:t>
      </w:r>
      <w:r w:rsidRPr="00B62DCF">
        <w:t>University Library on loan</w:t>
      </w:r>
      <w:r w:rsidR="000454D9" w:rsidRPr="00B62DCF">
        <w:t xml:space="preserve"> </w:t>
      </w:r>
      <w:r w:rsidRPr="00B62DCF">
        <w:t>:</w:t>
      </w:r>
    </w:p>
    <w:p w14:paraId="2F17BCE3" w14:textId="77777777" w:rsidR="009D2275" w:rsidRPr="009966DF" w:rsidRDefault="009D2275" w:rsidP="009D2275">
      <w:pPr>
        <w:pStyle w:val="Akapitzlist"/>
        <w:numPr>
          <w:ilvl w:val="0"/>
          <w:numId w:val="7"/>
        </w:numPr>
        <w:jc w:val="both"/>
        <w:rPr>
          <w:b/>
        </w:rPr>
      </w:pPr>
      <w:r w:rsidRPr="009966DF">
        <w:rPr>
          <w:b/>
        </w:rPr>
        <w:t xml:space="preserve">In </w:t>
      </w:r>
      <w:r w:rsidR="00F77AAF" w:rsidRPr="009966DF">
        <w:rPr>
          <w:b/>
        </w:rPr>
        <w:t xml:space="preserve">the </w:t>
      </w:r>
      <w:r w:rsidRPr="009966DF">
        <w:rPr>
          <w:b/>
        </w:rPr>
        <w:t>University Library</w:t>
      </w:r>
      <w:r w:rsidR="00BD4F17">
        <w:rPr>
          <w:b/>
        </w:rPr>
        <w:t>:</w:t>
      </w:r>
    </w:p>
    <w:p w14:paraId="3CB60EE1" w14:textId="77777777" w:rsidR="000B46CA" w:rsidRDefault="00975D1D" w:rsidP="000B46CA">
      <w:pPr>
        <w:pStyle w:val="Akapitzlist"/>
        <w:numPr>
          <w:ilvl w:val="1"/>
          <w:numId w:val="7"/>
        </w:numPr>
        <w:jc w:val="both"/>
      </w:pPr>
      <w:r>
        <w:t>AMU academic staff</w:t>
      </w:r>
      <w:r w:rsidR="000B46CA">
        <w:t xml:space="preserve"> (</w:t>
      </w:r>
      <w:r w:rsidR="00F32DEE">
        <w:t>including</w:t>
      </w:r>
      <w:r w:rsidR="000B46CA">
        <w:t xml:space="preserve"> retired</w:t>
      </w:r>
      <w:r w:rsidR="00F32DEE">
        <w:t xml:space="preserve"> </w:t>
      </w:r>
      <w:r>
        <w:t>staff</w:t>
      </w:r>
      <w:r w:rsidR="000454D9">
        <w:t>), PhD</w:t>
      </w:r>
      <w:r w:rsidR="000B46CA">
        <w:t xml:space="preserve"> students:</w:t>
      </w:r>
    </w:p>
    <w:p w14:paraId="2F65B358" w14:textId="77777777" w:rsidR="00F32DEE" w:rsidRDefault="00F32DEE" w:rsidP="00F32DEE">
      <w:pPr>
        <w:pStyle w:val="Akapitzlist"/>
        <w:numPr>
          <w:ilvl w:val="2"/>
          <w:numId w:val="7"/>
        </w:numPr>
        <w:jc w:val="both"/>
      </w:pPr>
      <w:r>
        <w:t>books</w:t>
      </w:r>
      <w:r w:rsidR="00E55CA3">
        <w:t xml:space="preserve"> from the Stacks published in or after</w:t>
      </w:r>
      <w:r>
        <w:t xml:space="preserve"> 1953</w:t>
      </w:r>
      <w:r w:rsidR="001E3364">
        <w:t xml:space="preserve">, </w:t>
      </w:r>
      <w:r>
        <w:t>check-out mode: standard – 40 vols./365 days;</w:t>
      </w:r>
    </w:p>
    <w:p w14:paraId="6B9DF622" w14:textId="77777777" w:rsidR="00F32DEE" w:rsidRDefault="00F32DEE" w:rsidP="00F32DEE">
      <w:pPr>
        <w:pStyle w:val="Akapitzlist"/>
        <w:numPr>
          <w:ilvl w:val="2"/>
          <w:numId w:val="7"/>
        </w:numPr>
        <w:jc w:val="both"/>
      </w:pPr>
      <w:r>
        <w:t>books from the Students Library (excluding copies marked “not for circulation</w:t>
      </w:r>
      <w:r w:rsidR="000454D9">
        <w:t>”</w:t>
      </w:r>
      <w:r>
        <w:t>), check-out mode: standard – 10 vols</w:t>
      </w:r>
      <w:r w:rsidR="00D82B40">
        <w:t>.</w:t>
      </w:r>
      <w:r>
        <w:t>/90 days;</w:t>
      </w:r>
    </w:p>
    <w:p w14:paraId="25F854EA" w14:textId="77777777" w:rsidR="00834481" w:rsidRDefault="00834481" w:rsidP="000B46CA">
      <w:pPr>
        <w:pStyle w:val="Akapitzlist"/>
        <w:numPr>
          <w:ilvl w:val="1"/>
          <w:numId w:val="7"/>
        </w:numPr>
        <w:jc w:val="both"/>
      </w:pPr>
      <w:r>
        <w:t>AMU students</w:t>
      </w:r>
      <w:r w:rsidR="00F32DEE">
        <w:t>:</w:t>
      </w:r>
    </w:p>
    <w:p w14:paraId="42DE517A" w14:textId="77777777" w:rsidR="00BA1857" w:rsidRDefault="00D82B40" w:rsidP="00BA1857">
      <w:pPr>
        <w:pStyle w:val="Akapitzlist"/>
        <w:numPr>
          <w:ilvl w:val="2"/>
          <w:numId w:val="7"/>
        </w:numPr>
        <w:jc w:val="both"/>
      </w:pPr>
      <w:r>
        <w:t>b</w:t>
      </w:r>
      <w:r w:rsidR="00BA1857">
        <w:t xml:space="preserve">ooks from the Stacks published </w:t>
      </w:r>
      <w:r w:rsidR="001E3364">
        <w:t>in or after 1971</w:t>
      </w:r>
      <w:r w:rsidR="00BA1857">
        <w:t>, check-out mode: standard – 20 vols</w:t>
      </w:r>
      <w:r>
        <w:t>.</w:t>
      </w:r>
      <w:r w:rsidR="00BA1857">
        <w:t>/90 days;</w:t>
      </w:r>
    </w:p>
    <w:p w14:paraId="65E87F33" w14:textId="77777777" w:rsidR="006C1A34" w:rsidRDefault="006C1A34" w:rsidP="006C1A34">
      <w:pPr>
        <w:pStyle w:val="Akapitzlist"/>
        <w:numPr>
          <w:ilvl w:val="2"/>
          <w:numId w:val="7"/>
        </w:numPr>
        <w:jc w:val="both"/>
      </w:pPr>
      <w:r>
        <w:t>books from the Students Library (excluding copi</w:t>
      </w:r>
      <w:r w:rsidR="000454D9">
        <w:t>es marked “not for circulation”</w:t>
      </w:r>
      <w:r>
        <w:t>), check-out mode: standard – 10 vols</w:t>
      </w:r>
      <w:r w:rsidR="00D82B40">
        <w:t>.</w:t>
      </w:r>
      <w:r>
        <w:t>/90 days;</w:t>
      </w:r>
    </w:p>
    <w:p w14:paraId="2364A51D" w14:textId="77777777" w:rsidR="00F32DEE" w:rsidRDefault="00F32DEE" w:rsidP="000B46CA">
      <w:pPr>
        <w:pStyle w:val="Akapitzlist"/>
        <w:numPr>
          <w:ilvl w:val="1"/>
          <w:numId w:val="7"/>
        </w:numPr>
        <w:jc w:val="both"/>
      </w:pPr>
      <w:r>
        <w:t xml:space="preserve">AMU librarians (including retired librarians), </w:t>
      </w:r>
      <w:r w:rsidR="00D01E69">
        <w:t xml:space="preserve">AMU </w:t>
      </w:r>
      <w:r w:rsidR="002307D7">
        <w:t>non-academic sta</w:t>
      </w:r>
      <w:r>
        <w:t xml:space="preserve">ff members (including retired </w:t>
      </w:r>
      <w:r w:rsidR="00975D1D">
        <w:t>staff members</w:t>
      </w:r>
      <w:r>
        <w:t>):</w:t>
      </w:r>
    </w:p>
    <w:p w14:paraId="671F1E5A" w14:textId="77777777" w:rsidR="006C1A34" w:rsidRDefault="00D82B40" w:rsidP="006C1A34">
      <w:pPr>
        <w:pStyle w:val="Akapitzlist"/>
        <w:numPr>
          <w:ilvl w:val="2"/>
          <w:numId w:val="7"/>
        </w:numPr>
        <w:jc w:val="both"/>
      </w:pPr>
      <w:r>
        <w:t>b</w:t>
      </w:r>
      <w:r w:rsidR="006C1A34">
        <w:t>ooks</w:t>
      </w:r>
      <w:r w:rsidR="001E3364">
        <w:t xml:space="preserve"> from the Stacks published in or after 1971</w:t>
      </w:r>
      <w:r w:rsidR="006C1A34">
        <w:t>, check-out mode: standard – 40 vols</w:t>
      </w:r>
      <w:r>
        <w:t>.</w:t>
      </w:r>
      <w:r w:rsidR="006C1A34">
        <w:t>/365 days;</w:t>
      </w:r>
    </w:p>
    <w:p w14:paraId="2FDC5437" w14:textId="77777777" w:rsidR="00BA1857" w:rsidRDefault="006C1A34" w:rsidP="006C1A34">
      <w:pPr>
        <w:pStyle w:val="Akapitzlist"/>
        <w:numPr>
          <w:ilvl w:val="2"/>
          <w:numId w:val="7"/>
        </w:numPr>
        <w:jc w:val="both"/>
      </w:pPr>
      <w:r>
        <w:t>books from the Students Library (excluding copi</w:t>
      </w:r>
      <w:r w:rsidR="000454D9">
        <w:t>es marked “not for circulation”</w:t>
      </w:r>
      <w:r>
        <w:t>), check-out mode: standard – 10 vols</w:t>
      </w:r>
      <w:r w:rsidR="00D82B40">
        <w:t>.</w:t>
      </w:r>
      <w:r>
        <w:t>/90 days;</w:t>
      </w:r>
    </w:p>
    <w:p w14:paraId="32977C93" w14:textId="77777777" w:rsidR="00F32DEE" w:rsidRDefault="00975D1D" w:rsidP="000B46CA">
      <w:pPr>
        <w:pStyle w:val="Akapitzlist"/>
        <w:numPr>
          <w:ilvl w:val="1"/>
          <w:numId w:val="7"/>
        </w:numPr>
        <w:jc w:val="both"/>
      </w:pPr>
      <w:r>
        <w:t>academic staff</w:t>
      </w:r>
      <w:r w:rsidR="00F32DEE">
        <w:t>,</w:t>
      </w:r>
      <w:r w:rsidR="00FC0897">
        <w:t xml:space="preserve"> </w:t>
      </w:r>
      <w:r w:rsidR="000454D9">
        <w:t>PhD</w:t>
      </w:r>
      <w:r w:rsidR="00F32DEE">
        <w:t xml:space="preserve"> students</w:t>
      </w:r>
      <w:r w:rsidR="00FC0897">
        <w:t xml:space="preserve"> and students</w:t>
      </w:r>
      <w:r w:rsidR="00F32DEE">
        <w:t xml:space="preserve"> of PFBN; </w:t>
      </w:r>
      <w:r w:rsidR="00776C23">
        <w:t>academic staff</w:t>
      </w:r>
      <w:r w:rsidR="005818A9">
        <w:t xml:space="preserve"> of</w:t>
      </w:r>
      <w:r w:rsidR="00F32DEE">
        <w:t xml:space="preserve"> PAN, IZ, IPN; retired academic </w:t>
      </w:r>
      <w:r w:rsidR="00776C23">
        <w:t>staff</w:t>
      </w:r>
      <w:r w:rsidR="00F32DEE">
        <w:t xml:space="preserve"> of the above mentioned institutions; librarians of other Poz</w:t>
      </w:r>
      <w:r w:rsidR="0046621A">
        <w:t>nan-based libraries (</w:t>
      </w:r>
      <w:r w:rsidR="00FC0897" w:rsidRPr="0046621A">
        <w:rPr>
          <w:color w:val="000000" w:themeColor="text1"/>
        </w:rPr>
        <w:t xml:space="preserve">outside </w:t>
      </w:r>
      <w:r w:rsidR="004F34E2" w:rsidRPr="0046621A">
        <w:rPr>
          <w:color w:val="000000" w:themeColor="text1"/>
        </w:rPr>
        <w:t>AMU</w:t>
      </w:r>
      <w:r w:rsidR="00F32DEE">
        <w:t>):</w:t>
      </w:r>
    </w:p>
    <w:p w14:paraId="7892EEE3" w14:textId="77777777" w:rsidR="00D82B40" w:rsidRDefault="00D82B40" w:rsidP="00D82B40">
      <w:pPr>
        <w:pStyle w:val="Akapitzlist"/>
        <w:numPr>
          <w:ilvl w:val="2"/>
          <w:numId w:val="7"/>
        </w:numPr>
        <w:jc w:val="both"/>
      </w:pPr>
      <w:r>
        <w:t>books</w:t>
      </w:r>
      <w:r w:rsidR="001E3364">
        <w:t xml:space="preserve"> from the Stacks published in or after 1971</w:t>
      </w:r>
      <w:r>
        <w:t>, check-out mode: standard – 20 vols./365 days;</w:t>
      </w:r>
    </w:p>
    <w:p w14:paraId="37E3725A" w14:textId="77777777" w:rsidR="00BA1857" w:rsidRDefault="00D82B40" w:rsidP="00BA1857">
      <w:pPr>
        <w:pStyle w:val="Akapitzlist"/>
        <w:numPr>
          <w:ilvl w:val="2"/>
          <w:numId w:val="7"/>
        </w:numPr>
        <w:jc w:val="both"/>
      </w:pPr>
      <w:r>
        <w:t>books from the Students Library (excluding copi</w:t>
      </w:r>
      <w:r w:rsidR="000454D9">
        <w:t>es marked “not for circulation”</w:t>
      </w:r>
      <w:r>
        <w:t>), check-out mode: standard – 10 vols./90 days;</w:t>
      </w:r>
    </w:p>
    <w:p w14:paraId="2BA6B226" w14:textId="77777777" w:rsidR="00FC0897" w:rsidRDefault="009A5C62" w:rsidP="000B46CA">
      <w:pPr>
        <w:pStyle w:val="Akapitzlist"/>
        <w:numPr>
          <w:ilvl w:val="1"/>
          <w:numId w:val="7"/>
        </w:numPr>
        <w:jc w:val="both"/>
      </w:pPr>
      <w:r>
        <w:t>academic staff members, PhD</w:t>
      </w:r>
      <w:r w:rsidR="00FC0897">
        <w:t xml:space="preserve"> students and students of other universitie</w:t>
      </w:r>
      <w:r>
        <w:t>s in Poznan</w:t>
      </w:r>
      <w:r w:rsidR="00BA1857">
        <w:t xml:space="preserve"> (outside PFBN);</w:t>
      </w:r>
      <w:r w:rsidR="00FC0897">
        <w:t xml:space="preserve"> others</w:t>
      </w:r>
      <w:r w:rsidR="00BA1857">
        <w:t xml:space="preserve"> (</w:t>
      </w:r>
      <w:r w:rsidR="006C1A34" w:rsidRPr="004266D9">
        <w:rPr>
          <w:color w:val="000000" w:themeColor="text1"/>
        </w:rPr>
        <w:t>up to</w:t>
      </w:r>
      <w:r w:rsidR="00BA1857" w:rsidRPr="004266D9">
        <w:rPr>
          <w:color w:val="000000" w:themeColor="text1"/>
        </w:rPr>
        <w:t xml:space="preserve"> 5 vols</w:t>
      </w:r>
      <w:r w:rsidR="00D82B40" w:rsidRPr="004266D9">
        <w:rPr>
          <w:color w:val="000000" w:themeColor="text1"/>
        </w:rPr>
        <w:t>. in total</w:t>
      </w:r>
      <w:r w:rsidR="00BA1857">
        <w:t>):</w:t>
      </w:r>
    </w:p>
    <w:p w14:paraId="350D3246" w14:textId="77777777" w:rsidR="00D82B40" w:rsidRDefault="00D82B40" w:rsidP="001E3364">
      <w:pPr>
        <w:pStyle w:val="Akapitzlist"/>
        <w:numPr>
          <w:ilvl w:val="2"/>
          <w:numId w:val="7"/>
        </w:numPr>
        <w:jc w:val="both"/>
      </w:pPr>
      <w:r>
        <w:lastRenderedPageBreak/>
        <w:t xml:space="preserve">books from the Stacks published </w:t>
      </w:r>
      <w:r w:rsidR="001E3364" w:rsidRPr="001E3364">
        <w:t>in or after 1971</w:t>
      </w:r>
      <w:r>
        <w:t>, check-out mode: deposit loans, recommendation-based – 5 vols./30 days;</w:t>
      </w:r>
    </w:p>
    <w:p w14:paraId="564E726F" w14:textId="77777777" w:rsidR="00D82B40" w:rsidRDefault="00D82B40" w:rsidP="00D82B40">
      <w:pPr>
        <w:pStyle w:val="Akapitzlist"/>
        <w:numPr>
          <w:ilvl w:val="2"/>
          <w:numId w:val="7"/>
        </w:numPr>
        <w:jc w:val="both"/>
      </w:pPr>
      <w:r>
        <w:t>books from the Students Library (excluding copi</w:t>
      </w:r>
      <w:r w:rsidR="000454D9">
        <w:t>es marked “not for circulation”</w:t>
      </w:r>
      <w:r>
        <w:t>), check-out mode: recomme</w:t>
      </w:r>
      <w:r w:rsidR="00A22DDD">
        <w:t>ndation-based – 5 vols./30 days.</w:t>
      </w:r>
    </w:p>
    <w:p w14:paraId="1A88DF59" w14:textId="77777777" w:rsidR="009D2275" w:rsidRDefault="00A22DDD" w:rsidP="00A22DDD">
      <w:pPr>
        <w:pStyle w:val="Akapitzlist"/>
        <w:numPr>
          <w:ilvl w:val="0"/>
          <w:numId w:val="7"/>
        </w:numPr>
        <w:jc w:val="both"/>
      </w:pPr>
      <w:r>
        <w:rPr>
          <w:b/>
        </w:rPr>
        <w:t xml:space="preserve">In </w:t>
      </w:r>
      <w:r w:rsidRPr="00A22DDD">
        <w:rPr>
          <w:b/>
        </w:rPr>
        <w:t>AMU organizational units</w:t>
      </w:r>
      <w:r>
        <w:rPr>
          <w:b/>
        </w:rPr>
        <w:t xml:space="preserve"> libraries</w:t>
      </w:r>
      <w:r w:rsidRPr="00A22DDD">
        <w:rPr>
          <w:b/>
        </w:rPr>
        <w:t xml:space="preserve"> </w:t>
      </w:r>
      <w:r w:rsidR="004266D9">
        <w:t>(</w:t>
      </w:r>
      <w:r w:rsidR="0046621A" w:rsidRPr="0046621A">
        <w:rPr>
          <w:color w:val="000000" w:themeColor="text1"/>
        </w:rPr>
        <w:t>except the</w:t>
      </w:r>
      <w:r w:rsidR="004266D9" w:rsidRPr="0046621A">
        <w:rPr>
          <w:color w:val="000000" w:themeColor="text1"/>
        </w:rPr>
        <w:t xml:space="preserve"> Faculty </w:t>
      </w:r>
      <w:r w:rsidR="004266D9">
        <w:t>of Law and Administration Library)</w:t>
      </w:r>
      <w:r w:rsidR="00AA5997">
        <w:t>:</w:t>
      </w:r>
    </w:p>
    <w:p w14:paraId="0FED16B4" w14:textId="77777777" w:rsidR="00D01E69" w:rsidRDefault="00776C23" w:rsidP="00D01E69">
      <w:pPr>
        <w:pStyle w:val="Akapitzlist"/>
        <w:numPr>
          <w:ilvl w:val="1"/>
          <w:numId w:val="7"/>
        </w:numPr>
        <w:jc w:val="both"/>
      </w:pPr>
      <w:r>
        <w:t xml:space="preserve">AMU academic staff </w:t>
      </w:r>
      <w:r w:rsidR="00D01E69">
        <w:t xml:space="preserve">(including retired </w:t>
      </w:r>
      <w:r>
        <w:t>staff</w:t>
      </w:r>
      <w:r w:rsidR="000454D9">
        <w:t>), AMU PhD</w:t>
      </w:r>
      <w:r w:rsidR="00D01E69">
        <w:t xml:space="preserve"> students; AMU librarians (including retired librarians), AMU </w:t>
      </w:r>
      <w:r>
        <w:t>non-</w:t>
      </w:r>
      <w:r w:rsidR="002307D7">
        <w:t>academic sta</w:t>
      </w:r>
      <w:r w:rsidR="00D01E69">
        <w:t xml:space="preserve">ff members (including retired </w:t>
      </w:r>
      <w:r>
        <w:t>staff</w:t>
      </w:r>
      <w:r w:rsidR="00D01E69">
        <w:t>):</w:t>
      </w:r>
    </w:p>
    <w:p w14:paraId="158CA1CE" w14:textId="77777777" w:rsidR="00BE0C0D" w:rsidRDefault="00BE0C0D" w:rsidP="00755CF6">
      <w:pPr>
        <w:pStyle w:val="Akapitzlist"/>
        <w:numPr>
          <w:ilvl w:val="2"/>
          <w:numId w:val="7"/>
        </w:numPr>
        <w:jc w:val="both"/>
      </w:pPr>
      <w:r>
        <w:t xml:space="preserve">books published </w:t>
      </w:r>
      <w:r w:rsidR="00755CF6">
        <w:t>in or after</w:t>
      </w:r>
      <w:r>
        <w:t xml:space="preserve"> 1946, check</w:t>
      </w:r>
      <w:r w:rsidR="006133C5">
        <w:t xml:space="preserve">-out mode: standard - </w:t>
      </w:r>
      <w:r>
        <w:t>150 vols./365 days;</w:t>
      </w:r>
    </w:p>
    <w:p w14:paraId="4F2807F8" w14:textId="77777777" w:rsidR="00D01E69" w:rsidRDefault="00D01E69" w:rsidP="00D01E69">
      <w:pPr>
        <w:pStyle w:val="Akapitzlist"/>
        <w:numPr>
          <w:ilvl w:val="1"/>
          <w:numId w:val="7"/>
        </w:numPr>
        <w:jc w:val="both"/>
      </w:pPr>
      <w:r>
        <w:t>AMU students</w:t>
      </w:r>
      <w:r w:rsidR="002C7EB7">
        <w:t>:</w:t>
      </w:r>
    </w:p>
    <w:p w14:paraId="4DC68E68" w14:textId="77777777" w:rsidR="00BE0C0D" w:rsidRDefault="00BE0C0D" w:rsidP="00755CF6">
      <w:pPr>
        <w:pStyle w:val="Akapitzlist"/>
        <w:numPr>
          <w:ilvl w:val="2"/>
          <w:numId w:val="7"/>
        </w:numPr>
        <w:jc w:val="both"/>
      </w:pPr>
      <w:r>
        <w:t xml:space="preserve">books published </w:t>
      </w:r>
      <w:r w:rsidR="00755CF6" w:rsidRPr="00755CF6">
        <w:t>in or after</w:t>
      </w:r>
      <w:r>
        <w:t xml:space="preserve"> 1946, check</w:t>
      </w:r>
      <w:r w:rsidR="006133C5">
        <w:t xml:space="preserve">-out mode: standard - </w:t>
      </w:r>
      <w:r>
        <w:t>60 vols./90 days;</w:t>
      </w:r>
    </w:p>
    <w:p w14:paraId="55521966" w14:textId="77777777" w:rsidR="00D01E69" w:rsidRDefault="001252EF" w:rsidP="001252EF">
      <w:pPr>
        <w:pStyle w:val="Akapitzlist"/>
        <w:numPr>
          <w:ilvl w:val="1"/>
          <w:numId w:val="7"/>
        </w:numPr>
        <w:jc w:val="both"/>
      </w:pPr>
      <w:r w:rsidRPr="001252EF">
        <w:t xml:space="preserve">AMU </w:t>
      </w:r>
      <w:r w:rsidR="0042653D">
        <w:t>non-permanent</w:t>
      </w:r>
      <w:r w:rsidRPr="001252EF">
        <w:t xml:space="preserve"> and grant funded employees</w:t>
      </w:r>
      <w:r w:rsidR="004F34E2" w:rsidRPr="00776C23">
        <w:rPr>
          <w:color w:val="000000" w:themeColor="text1"/>
        </w:rPr>
        <w:t>, as well as e</w:t>
      </w:r>
      <w:r w:rsidR="004F34E2">
        <w:t>xternal doctoral students:</w:t>
      </w:r>
    </w:p>
    <w:p w14:paraId="49A5544B" w14:textId="77777777" w:rsidR="00BE0C0D" w:rsidRDefault="00BE0C0D" w:rsidP="00755CF6">
      <w:pPr>
        <w:pStyle w:val="Akapitzlist"/>
        <w:numPr>
          <w:ilvl w:val="2"/>
          <w:numId w:val="7"/>
        </w:numPr>
        <w:jc w:val="both"/>
      </w:pPr>
      <w:r>
        <w:t xml:space="preserve">books published </w:t>
      </w:r>
      <w:r w:rsidR="00755CF6" w:rsidRPr="00755CF6">
        <w:t>in or after</w:t>
      </w:r>
      <w:r>
        <w:t xml:space="preserve"> 1946, check-out mode: recommendation-based – 5 vols./30 days;</w:t>
      </w:r>
    </w:p>
    <w:p w14:paraId="669F8CD9" w14:textId="77777777" w:rsidR="004266D9" w:rsidRDefault="00BE0C0D" w:rsidP="004F34E2">
      <w:pPr>
        <w:pStyle w:val="Akapitzlist"/>
        <w:numPr>
          <w:ilvl w:val="1"/>
          <w:numId w:val="7"/>
        </w:numPr>
        <w:jc w:val="both"/>
      </w:pPr>
      <w:r>
        <w:t>o</w:t>
      </w:r>
      <w:r w:rsidR="004F34E2">
        <w:t>thers (outside of AMU)</w:t>
      </w:r>
      <w:r w:rsidR="00BC3D35">
        <w:t>:</w:t>
      </w:r>
      <w:r w:rsidR="00D01E69">
        <w:t xml:space="preserve"> </w:t>
      </w:r>
    </w:p>
    <w:p w14:paraId="11EB453D" w14:textId="77777777" w:rsidR="00BE0C0D" w:rsidRDefault="00BE0C0D" w:rsidP="00755CF6">
      <w:pPr>
        <w:pStyle w:val="Akapitzlist"/>
        <w:numPr>
          <w:ilvl w:val="2"/>
          <w:numId w:val="7"/>
        </w:numPr>
        <w:jc w:val="both"/>
      </w:pPr>
      <w:r>
        <w:t xml:space="preserve">books published </w:t>
      </w:r>
      <w:r w:rsidR="00755CF6" w:rsidRPr="00755CF6">
        <w:t>in or after</w:t>
      </w:r>
      <w:r>
        <w:t xml:space="preserve"> 1946, check-out mode: standard, deposit-loans – 5 vols./30 days.</w:t>
      </w:r>
    </w:p>
    <w:p w14:paraId="09CBF7ED" w14:textId="77777777" w:rsidR="009D2275" w:rsidRPr="009966DF" w:rsidRDefault="000B46CA" w:rsidP="000B46CA">
      <w:pPr>
        <w:pStyle w:val="Akapitzlist"/>
        <w:numPr>
          <w:ilvl w:val="0"/>
          <w:numId w:val="7"/>
        </w:numPr>
        <w:jc w:val="both"/>
        <w:rPr>
          <w:b/>
        </w:rPr>
      </w:pPr>
      <w:r w:rsidRPr="009966DF">
        <w:rPr>
          <w:b/>
        </w:rPr>
        <w:t>Faculty of Law and Administration Library</w:t>
      </w:r>
    </w:p>
    <w:p w14:paraId="70F2EC80" w14:textId="77777777" w:rsidR="004F7F1D" w:rsidRDefault="00755CF6" w:rsidP="00755CF6">
      <w:pPr>
        <w:pStyle w:val="Akapitzlist"/>
        <w:numPr>
          <w:ilvl w:val="1"/>
          <w:numId w:val="7"/>
        </w:numPr>
        <w:jc w:val="both"/>
      </w:pPr>
      <w:r w:rsidRPr="00755CF6">
        <w:t>AMU academic staff (including retired staff)</w:t>
      </w:r>
      <w:r w:rsidR="009A5C62">
        <w:t>, AMU PhD</w:t>
      </w:r>
      <w:r w:rsidR="004F7F1D">
        <w:t xml:space="preserve"> students; AMU librarians (including retired librarians), AMU </w:t>
      </w:r>
      <w:r>
        <w:t>non-</w:t>
      </w:r>
      <w:r w:rsidR="002307D7">
        <w:t>academic sta</w:t>
      </w:r>
      <w:r w:rsidR="004F7F1D">
        <w:t xml:space="preserve">ff members (including retired </w:t>
      </w:r>
      <w:r>
        <w:t>staff</w:t>
      </w:r>
      <w:r w:rsidR="004F7F1D">
        <w:t>):</w:t>
      </w:r>
    </w:p>
    <w:p w14:paraId="3267ED8D" w14:textId="77777777" w:rsidR="002C7EB7" w:rsidRDefault="002C7EB7" w:rsidP="00755CF6">
      <w:pPr>
        <w:pStyle w:val="Akapitzlist"/>
        <w:numPr>
          <w:ilvl w:val="2"/>
          <w:numId w:val="7"/>
        </w:numPr>
        <w:jc w:val="both"/>
      </w:pPr>
      <w:r>
        <w:t xml:space="preserve">books published </w:t>
      </w:r>
      <w:r w:rsidR="00755CF6" w:rsidRPr="00755CF6">
        <w:t xml:space="preserve">in or after </w:t>
      </w:r>
      <w:r>
        <w:t>1971, check</w:t>
      </w:r>
      <w:r w:rsidR="006133C5">
        <w:t xml:space="preserve">-out mode: standard - </w:t>
      </w:r>
      <w:r>
        <w:t>150 vols./365 days;</w:t>
      </w:r>
    </w:p>
    <w:p w14:paraId="58110839" w14:textId="77777777" w:rsidR="002C7EB7" w:rsidRDefault="002C7EB7" w:rsidP="004F7F1D">
      <w:pPr>
        <w:pStyle w:val="Akapitzlist"/>
        <w:numPr>
          <w:ilvl w:val="1"/>
          <w:numId w:val="7"/>
        </w:numPr>
        <w:jc w:val="both"/>
      </w:pPr>
      <w:r>
        <w:t>AMU students:</w:t>
      </w:r>
    </w:p>
    <w:p w14:paraId="20754FEC" w14:textId="77777777" w:rsidR="002C7EB7" w:rsidRDefault="002C7EB7" w:rsidP="00755CF6">
      <w:pPr>
        <w:pStyle w:val="Akapitzlist"/>
        <w:numPr>
          <w:ilvl w:val="2"/>
          <w:numId w:val="7"/>
        </w:numPr>
        <w:jc w:val="both"/>
      </w:pPr>
      <w:r>
        <w:t xml:space="preserve">books published </w:t>
      </w:r>
      <w:r w:rsidR="00755CF6" w:rsidRPr="00755CF6">
        <w:t>in or after</w:t>
      </w:r>
      <w:r>
        <w:t xml:space="preserve"> 1971, check</w:t>
      </w:r>
      <w:r w:rsidR="006133C5">
        <w:t xml:space="preserve">-out mode: standard - </w:t>
      </w:r>
      <w:r>
        <w:t>60 vols./90 days;</w:t>
      </w:r>
    </w:p>
    <w:p w14:paraId="4F87C2B6" w14:textId="77777777" w:rsidR="002C7EB7" w:rsidRDefault="001252EF" w:rsidP="001252EF">
      <w:pPr>
        <w:pStyle w:val="Akapitzlist"/>
        <w:numPr>
          <w:ilvl w:val="1"/>
          <w:numId w:val="7"/>
        </w:numPr>
        <w:jc w:val="both"/>
      </w:pPr>
      <w:r>
        <w:t xml:space="preserve">AMU </w:t>
      </w:r>
      <w:r w:rsidR="0042653D">
        <w:t>non-permanent</w:t>
      </w:r>
      <w:r>
        <w:t xml:space="preserve"> and</w:t>
      </w:r>
      <w:r w:rsidRPr="001252EF">
        <w:t xml:space="preserve"> grant funded employees</w:t>
      </w:r>
      <w:r w:rsidR="002C7EB7">
        <w:t>, external doctoral students:</w:t>
      </w:r>
    </w:p>
    <w:p w14:paraId="26459FE1" w14:textId="77777777" w:rsidR="002C7EB7" w:rsidRDefault="002C7EB7" w:rsidP="00755CF6">
      <w:pPr>
        <w:pStyle w:val="Akapitzlist"/>
        <w:numPr>
          <w:ilvl w:val="2"/>
          <w:numId w:val="7"/>
        </w:numPr>
        <w:jc w:val="both"/>
      </w:pPr>
      <w:r>
        <w:t xml:space="preserve">books published </w:t>
      </w:r>
      <w:r w:rsidR="00755CF6" w:rsidRPr="00755CF6">
        <w:t>in or after</w:t>
      </w:r>
      <w:r>
        <w:t xml:space="preserve"> 1971, check-out mode: recommendation-based – 5 vols./30 days;</w:t>
      </w:r>
    </w:p>
    <w:p w14:paraId="58133375" w14:textId="77777777" w:rsidR="002C7EB7" w:rsidRDefault="002C7EB7" w:rsidP="002C7EB7">
      <w:pPr>
        <w:pStyle w:val="Akapitzlist"/>
        <w:numPr>
          <w:ilvl w:val="1"/>
          <w:numId w:val="7"/>
        </w:numPr>
        <w:jc w:val="both"/>
      </w:pPr>
      <w:r>
        <w:t>others (outside of AMU)</w:t>
      </w:r>
      <w:r w:rsidR="006133C5">
        <w:t>:</w:t>
      </w:r>
      <w:r>
        <w:t xml:space="preserve"> </w:t>
      </w:r>
    </w:p>
    <w:p w14:paraId="73A9FC99" w14:textId="77777777" w:rsidR="002C7EB7" w:rsidRDefault="002C7EB7" w:rsidP="00755CF6">
      <w:pPr>
        <w:pStyle w:val="Akapitzlist"/>
        <w:numPr>
          <w:ilvl w:val="2"/>
          <w:numId w:val="7"/>
        </w:numPr>
        <w:jc w:val="both"/>
      </w:pPr>
      <w:r>
        <w:t xml:space="preserve">books published </w:t>
      </w:r>
      <w:r w:rsidR="00755CF6" w:rsidRPr="00755CF6">
        <w:t>in or after</w:t>
      </w:r>
      <w:r>
        <w:t xml:space="preserve"> 1971, check</w:t>
      </w:r>
      <w:r w:rsidR="006133C5">
        <w:t xml:space="preserve">-out mode: standard - </w:t>
      </w:r>
      <w:r w:rsidR="00BC3D35">
        <w:t>150 vols./30 days.</w:t>
      </w:r>
    </w:p>
    <w:p w14:paraId="5B4C6567" w14:textId="77777777" w:rsidR="00296A50" w:rsidRPr="00296A50" w:rsidRDefault="00296A50" w:rsidP="00296A50">
      <w:pPr>
        <w:pStyle w:val="Akapitzlist"/>
        <w:numPr>
          <w:ilvl w:val="0"/>
          <w:numId w:val="12"/>
        </w:numPr>
        <w:jc w:val="both"/>
        <w:rPr>
          <w:vanish/>
        </w:rPr>
      </w:pPr>
    </w:p>
    <w:p w14:paraId="1CDB08F2" w14:textId="77777777" w:rsidR="00296A50" w:rsidRPr="00296A50" w:rsidRDefault="00296A50" w:rsidP="00296A50">
      <w:pPr>
        <w:pStyle w:val="Akapitzlist"/>
        <w:numPr>
          <w:ilvl w:val="0"/>
          <w:numId w:val="12"/>
        </w:numPr>
        <w:jc w:val="both"/>
        <w:rPr>
          <w:vanish/>
        </w:rPr>
      </w:pPr>
    </w:p>
    <w:p w14:paraId="19F2EE4E" w14:textId="77777777" w:rsidR="00296A50" w:rsidRPr="00296A50" w:rsidRDefault="00296A50" w:rsidP="00296A50">
      <w:pPr>
        <w:pStyle w:val="Akapitzlist"/>
        <w:numPr>
          <w:ilvl w:val="0"/>
          <w:numId w:val="12"/>
        </w:numPr>
        <w:jc w:val="both"/>
        <w:rPr>
          <w:vanish/>
        </w:rPr>
      </w:pPr>
    </w:p>
    <w:p w14:paraId="17ACD744" w14:textId="77777777" w:rsidR="00296A50" w:rsidRPr="00296A50" w:rsidRDefault="00296A50" w:rsidP="00296A50">
      <w:pPr>
        <w:pStyle w:val="Akapitzlist"/>
        <w:numPr>
          <w:ilvl w:val="0"/>
          <w:numId w:val="12"/>
        </w:numPr>
        <w:jc w:val="both"/>
        <w:rPr>
          <w:vanish/>
        </w:rPr>
      </w:pPr>
    </w:p>
    <w:p w14:paraId="5CCB16A1" w14:textId="77777777" w:rsidR="00296A50" w:rsidRPr="00296A50" w:rsidRDefault="00296A50" w:rsidP="00296A50">
      <w:pPr>
        <w:pStyle w:val="Akapitzlist"/>
        <w:numPr>
          <w:ilvl w:val="0"/>
          <w:numId w:val="12"/>
        </w:numPr>
        <w:jc w:val="both"/>
        <w:rPr>
          <w:vanish/>
        </w:rPr>
      </w:pPr>
    </w:p>
    <w:p w14:paraId="763010E7" w14:textId="77777777" w:rsidR="00296A50" w:rsidRPr="00296A50" w:rsidRDefault="00296A50" w:rsidP="00296A50">
      <w:pPr>
        <w:pStyle w:val="Akapitzlist"/>
        <w:numPr>
          <w:ilvl w:val="0"/>
          <w:numId w:val="12"/>
        </w:numPr>
        <w:jc w:val="both"/>
        <w:rPr>
          <w:vanish/>
        </w:rPr>
      </w:pPr>
    </w:p>
    <w:p w14:paraId="2D0555C5" w14:textId="77777777" w:rsidR="00296A50" w:rsidRPr="00296A50" w:rsidRDefault="00296A50" w:rsidP="00296A50">
      <w:pPr>
        <w:pStyle w:val="Akapitzlist"/>
        <w:numPr>
          <w:ilvl w:val="0"/>
          <w:numId w:val="12"/>
        </w:numPr>
        <w:jc w:val="both"/>
        <w:rPr>
          <w:vanish/>
        </w:rPr>
      </w:pPr>
    </w:p>
    <w:p w14:paraId="40B8371D" w14:textId="77777777" w:rsidR="00296A50" w:rsidRPr="00296A50" w:rsidRDefault="00296A50" w:rsidP="00296A50">
      <w:pPr>
        <w:pStyle w:val="Akapitzlist"/>
        <w:numPr>
          <w:ilvl w:val="0"/>
          <w:numId w:val="12"/>
        </w:numPr>
        <w:jc w:val="both"/>
        <w:rPr>
          <w:vanish/>
        </w:rPr>
      </w:pPr>
    </w:p>
    <w:p w14:paraId="7627377D" w14:textId="77777777" w:rsidR="00296A50" w:rsidRPr="00296A50" w:rsidRDefault="00296A50" w:rsidP="00296A50">
      <w:pPr>
        <w:pStyle w:val="Akapitzlist"/>
        <w:numPr>
          <w:ilvl w:val="0"/>
          <w:numId w:val="12"/>
        </w:numPr>
        <w:jc w:val="both"/>
        <w:rPr>
          <w:vanish/>
        </w:rPr>
      </w:pPr>
    </w:p>
    <w:p w14:paraId="59889C16" w14:textId="77777777" w:rsidR="00296A50" w:rsidRPr="00296A50" w:rsidRDefault="00296A50" w:rsidP="00296A50">
      <w:pPr>
        <w:pStyle w:val="Akapitzlist"/>
        <w:numPr>
          <w:ilvl w:val="0"/>
          <w:numId w:val="12"/>
        </w:numPr>
        <w:jc w:val="both"/>
        <w:rPr>
          <w:vanish/>
        </w:rPr>
      </w:pPr>
    </w:p>
    <w:p w14:paraId="68D8E490" w14:textId="77777777" w:rsidR="00296A50" w:rsidRPr="00296A50" w:rsidRDefault="00296A50" w:rsidP="00296A50">
      <w:pPr>
        <w:pStyle w:val="Akapitzlist"/>
        <w:numPr>
          <w:ilvl w:val="0"/>
          <w:numId w:val="12"/>
        </w:numPr>
        <w:jc w:val="both"/>
        <w:rPr>
          <w:vanish/>
        </w:rPr>
      </w:pPr>
    </w:p>
    <w:p w14:paraId="63C549B8" w14:textId="77777777" w:rsidR="00296A50" w:rsidRPr="00296A50" w:rsidRDefault="00296A50" w:rsidP="00296A50">
      <w:pPr>
        <w:pStyle w:val="Akapitzlist"/>
        <w:numPr>
          <w:ilvl w:val="0"/>
          <w:numId w:val="12"/>
        </w:numPr>
        <w:jc w:val="both"/>
        <w:rPr>
          <w:vanish/>
        </w:rPr>
      </w:pPr>
    </w:p>
    <w:p w14:paraId="22A9F6C8" w14:textId="77777777" w:rsidR="00296A50" w:rsidRPr="00296A50" w:rsidRDefault="00296A50" w:rsidP="00296A50">
      <w:pPr>
        <w:pStyle w:val="Akapitzlist"/>
        <w:numPr>
          <w:ilvl w:val="0"/>
          <w:numId w:val="12"/>
        </w:numPr>
        <w:jc w:val="both"/>
        <w:rPr>
          <w:vanish/>
        </w:rPr>
      </w:pPr>
    </w:p>
    <w:p w14:paraId="6D6D0F73" w14:textId="77777777" w:rsidR="00296A50" w:rsidRPr="00296A50" w:rsidRDefault="00296A50" w:rsidP="00296A50">
      <w:pPr>
        <w:pStyle w:val="Akapitzlist"/>
        <w:numPr>
          <w:ilvl w:val="0"/>
          <w:numId w:val="12"/>
        </w:numPr>
        <w:jc w:val="both"/>
        <w:rPr>
          <w:vanish/>
        </w:rPr>
      </w:pPr>
    </w:p>
    <w:p w14:paraId="0BF6A2D8" w14:textId="77777777" w:rsidR="00296A50" w:rsidRPr="00296A50" w:rsidRDefault="00296A50" w:rsidP="00296A50">
      <w:pPr>
        <w:pStyle w:val="Akapitzlist"/>
        <w:numPr>
          <w:ilvl w:val="0"/>
          <w:numId w:val="12"/>
        </w:numPr>
        <w:jc w:val="both"/>
        <w:rPr>
          <w:vanish/>
        </w:rPr>
      </w:pPr>
    </w:p>
    <w:p w14:paraId="0FD1F9E2" w14:textId="77777777" w:rsidR="00296A50" w:rsidRPr="00296A50" w:rsidRDefault="00296A50" w:rsidP="00296A50">
      <w:pPr>
        <w:pStyle w:val="Akapitzlist"/>
        <w:numPr>
          <w:ilvl w:val="0"/>
          <w:numId w:val="12"/>
        </w:numPr>
        <w:jc w:val="both"/>
        <w:rPr>
          <w:vanish/>
        </w:rPr>
      </w:pPr>
    </w:p>
    <w:p w14:paraId="056C1C89" w14:textId="77777777" w:rsidR="00296A50" w:rsidRPr="00296A50" w:rsidRDefault="00296A50" w:rsidP="00296A50">
      <w:pPr>
        <w:pStyle w:val="Akapitzlist"/>
        <w:numPr>
          <w:ilvl w:val="0"/>
          <w:numId w:val="12"/>
        </w:numPr>
        <w:jc w:val="both"/>
        <w:rPr>
          <w:vanish/>
        </w:rPr>
      </w:pPr>
    </w:p>
    <w:p w14:paraId="1F8F678C" w14:textId="77777777" w:rsidR="00296A50" w:rsidRPr="00296A50" w:rsidRDefault="00296A50" w:rsidP="00296A50">
      <w:pPr>
        <w:pStyle w:val="Akapitzlist"/>
        <w:numPr>
          <w:ilvl w:val="0"/>
          <w:numId w:val="12"/>
        </w:numPr>
        <w:jc w:val="both"/>
        <w:rPr>
          <w:vanish/>
        </w:rPr>
      </w:pPr>
    </w:p>
    <w:p w14:paraId="5B842D0A" w14:textId="77777777" w:rsidR="00296A50" w:rsidRPr="00296A50" w:rsidRDefault="00296A50" w:rsidP="00296A50">
      <w:pPr>
        <w:pStyle w:val="Akapitzlist"/>
        <w:numPr>
          <w:ilvl w:val="0"/>
          <w:numId w:val="12"/>
        </w:numPr>
        <w:jc w:val="both"/>
        <w:rPr>
          <w:vanish/>
        </w:rPr>
      </w:pPr>
    </w:p>
    <w:p w14:paraId="78C0C7E6" w14:textId="77777777" w:rsidR="00296A50" w:rsidRDefault="00716C39" w:rsidP="00296A50">
      <w:pPr>
        <w:pStyle w:val="Akapitzlist"/>
        <w:numPr>
          <w:ilvl w:val="0"/>
          <w:numId w:val="12"/>
        </w:numPr>
        <w:jc w:val="both"/>
      </w:pPr>
      <w:r>
        <w:t>U</w:t>
      </w:r>
      <w:r w:rsidR="00A62C24">
        <w:t xml:space="preserve">sers </w:t>
      </w:r>
      <w:r>
        <w:t>may renew the loan period</w:t>
      </w:r>
      <w:r w:rsidR="00A62C24">
        <w:t xml:space="preserve"> via online catalogue or in the library </w:t>
      </w:r>
      <w:r>
        <w:t>upon presenting the borrowed item, under the following conditions:</w:t>
      </w:r>
    </w:p>
    <w:p w14:paraId="16C1B8A5" w14:textId="77777777" w:rsidR="00F77AAF" w:rsidRPr="009966DF" w:rsidRDefault="00F77AAF" w:rsidP="00F77AAF">
      <w:pPr>
        <w:pStyle w:val="Akapitzlist"/>
        <w:numPr>
          <w:ilvl w:val="0"/>
          <w:numId w:val="18"/>
        </w:numPr>
        <w:jc w:val="both"/>
        <w:rPr>
          <w:b/>
        </w:rPr>
      </w:pPr>
      <w:r w:rsidRPr="009966DF">
        <w:rPr>
          <w:b/>
        </w:rPr>
        <w:t xml:space="preserve">In </w:t>
      </w:r>
      <w:r w:rsidR="00AA5997" w:rsidRPr="009966DF">
        <w:rPr>
          <w:b/>
        </w:rPr>
        <w:t xml:space="preserve">the </w:t>
      </w:r>
      <w:r w:rsidRPr="009966DF">
        <w:rPr>
          <w:b/>
        </w:rPr>
        <w:t>University Library</w:t>
      </w:r>
      <w:r w:rsidR="00AA5997" w:rsidRPr="009966DF">
        <w:rPr>
          <w:b/>
        </w:rPr>
        <w:t>:</w:t>
      </w:r>
    </w:p>
    <w:p w14:paraId="20D54F9C" w14:textId="77777777" w:rsidR="00AA5997" w:rsidRDefault="00041EEF" w:rsidP="00AA5997">
      <w:pPr>
        <w:pStyle w:val="Akapitzlist"/>
        <w:numPr>
          <w:ilvl w:val="1"/>
          <w:numId w:val="18"/>
        </w:numPr>
        <w:jc w:val="both"/>
      </w:pPr>
      <w:r>
        <w:t>standard mode loans – 60 days renewal from the day it is made by the reader;</w:t>
      </w:r>
    </w:p>
    <w:p w14:paraId="325BD9F5" w14:textId="77777777" w:rsidR="00AA5997" w:rsidRDefault="00041EEF" w:rsidP="00AA5997">
      <w:pPr>
        <w:pStyle w:val="Akapitzlist"/>
        <w:numPr>
          <w:ilvl w:val="1"/>
          <w:numId w:val="18"/>
        </w:numPr>
        <w:jc w:val="both"/>
      </w:pPr>
      <w:r>
        <w:t>depo</w:t>
      </w:r>
      <w:r w:rsidR="005E3DED">
        <w:t>sit loans, recommendation-based l</w:t>
      </w:r>
      <w:r>
        <w:t>oans – no renewal.</w:t>
      </w:r>
    </w:p>
    <w:p w14:paraId="08C54E05" w14:textId="77777777" w:rsidR="00AA5997" w:rsidRPr="009966DF" w:rsidRDefault="00D9072D" w:rsidP="00D9072D">
      <w:pPr>
        <w:pStyle w:val="Akapitzlist"/>
        <w:numPr>
          <w:ilvl w:val="0"/>
          <w:numId w:val="18"/>
        </w:numPr>
        <w:jc w:val="both"/>
        <w:rPr>
          <w:b/>
        </w:rPr>
      </w:pPr>
      <w:r w:rsidRPr="00D9072D">
        <w:rPr>
          <w:b/>
        </w:rPr>
        <w:t>In AMU organizational units libraries</w:t>
      </w:r>
      <w:r w:rsidR="00AA5997" w:rsidRPr="009966DF">
        <w:rPr>
          <w:b/>
        </w:rPr>
        <w:t>:</w:t>
      </w:r>
    </w:p>
    <w:p w14:paraId="144ECA45" w14:textId="77777777" w:rsidR="00AA5997" w:rsidRDefault="00E72278" w:rsidP="002307D7">
      <w:pPr>
        <w:pStyle w:val="Akapitzlist"/>
        <w:numPr>
          <w:ilvl w:val="1"/>
          <w:numId w:val="18"/>
        </w:numPr>
        <w:jc w:val="both"/>
      </w:pPr>
      <w:r>
        <w:t xml:space="preserve">standard </w:t>
      </w:r>
      <w:r w:rsidR="00AA5997">
        <w:t>loans:</w:t>
      </w:r>
    </w:p>
    <w:p w14:paraId="2DB2723D" w14:textId="77777777" w:rsidR="002307D7" w:rsidRDefault="0046621A" w:rsidP="004A2C8C">
      <w:pPr>
        <w:pStyle w:val="Akapitzlist"/>
        <w:numPr>
          <w:ilvl w:val="2"/>
          <w:numId w:val="18"/>
        </w:numPr>
        <w:jc w:val="both"/>
      </w:pPr>
      <w:r>
        <w:rPr>
          <w:color w:val="000000" w:themeColor="text1"/>
        </w:rPr>
        <w:t>AMU academic staff</w:t>
      </w:r>
      <w:r w:rsidR="002307D7" w:rsidRPr="004A2C8C">
        <w:rPr>
          <w:color w:val="000000" w:themeColor="text1"/>
        </w:rPr>
        <w:t xml:space="preserve"> </w:t>
      </w:r>
      <w:r w:rsidR="002307D7">
        <w:t xml:space="preserve">(including retired </w:t>
      </w:r>
      <w:r>
        <w:t>staff</w:t>
      </w:r>
      <w:r w:rsidR="009A5C62">
        <w:t>), AMU PhD</w:t>
      </w:r>
      <w:r w:rsidR="002307D7">
        <w:t xml:space="preserve"> students; AMU librarians (including retired librarians), non-academic staff me</w:t>
      </w:r>
      <w:r w:rsidR="00D9072D">
        <w:t>mbers (including retired staff</w:t>
      </w:r>
      <w:r w:rsidR="002307D7">
        <w:t xml:space="preserve"> – 360 days</w:t>
      </w:r>
      <w:r w:rsidR="00041EEF">
        <w:t xml:space="preserve"> renewal from the day it is made by the reader;</w:t>
      </w:r>
    </w:p>
    <w:p w14:paraId="31D55857" w14:textId="77777777" w:rsidR="002307D7" w:rsidRDefault="002307D7" w:rsidP="002307D7">
      <w:pPr>
        <w:pStyle w:val="Akapitzlist"/>
        <w:numPr>
          <w:ilvl w:val="2"/>
          <w:numId w:val="18"/>
        </w:numPr>
        <w:jc w:val="both"/>
      </w:pPr>
      <w:r>
        <w:t>AMU students – 60 days renewal from the day it is made by the reader</w:t>
      </w:r>
      <w:r w:rsidR="00041EEF">
        <w:t>.</w:t>
      </w:r>
    </w:p>
    <w:p w14:paraId="60AAD4B3" w14:textId="77777777" w:rsidR="00AA5997" w:rsidRDefault="00041EEF" w:rsidP="00041EEF">
      <w:pPr>
        <w:pStyle w:val="Akapitzlist"/>
        <w:numPr>
          <w:ilvl w:val="1"/>
          <w:numId w:val="18"/>
        </w:numPr>
        <w:jc w:val="both"/>
      </w:pPr>
      <w:r>
        <w:t>depo</w:t>
      </w:r>
      <w:r w:rsidR="005E3DED">
        <w:t xml:space="preserve">sit loans, recommendation-based </w:t>
      </w:r>
      <w:r>
        <w:t>loans</w:t>
      </w:r>
      <w:r w:rsidR="00AA5997">
        <w:t xml:space="preserve"> – no renewal</w:t>
      </w:r>
      <w:r>
        <w:t>.</w:t>
      </w:r>
    </w:p>
    <w:p w14:paraId="14AEC1BA" w14:textId="77777777" w:rsidR="00296A50" w:rsidRDefault="00301DB3" w:rsidP="00296A50">
      <w:pPr>
        <w:pStyle w:val="Akapitzlist"/>
        <w:numPr>
          <w:ilvl w:val="0"/>
          <w:numId w:val="12"/>
        </w:numPr>
        <w:jc w:val="both"/>
      </w:pPr>
      <w:r>
        <w:t>Certain items cannot be checked out from the libraries, including:</w:t>
      </w:r>
    </w:p>
    <w:p w14:paraId="0F4AC93A" w14:textId="77777777" w:rsidR="00301DB3" w:rsidRDefault="00301DB3" w:rsidP="00301DB3">
      <w:pPr>
        <w:pStyle w:val="Akapitzlist"/>
        <w:numPr>
          <w:ilvl w:val="1"/>
          <w:numId w:val="12"/>
        </w:numPr>
        <w:jc w:val="both"/>
      </w:pPr>
      <w:r>
        <w:t>items from the special collections;</w:t>
      </w:r>
    </w:p>
    <w:p w14:paraId="43166294" w14:textId="77777777" w:rsidR="00301DB3" w:rsidRDefault="00301DB3" w:rsidP="00301DB3">
      <w:pPr>
        <w:pStyle w:val="Akapitzlist"/>
        <w:numPr>
          <w:ilvl w:val="1"/>
          <w:numId w:val="12"/>
        </w:numPr>
        <w:jc w:val="both"/>
      </w:pPr>
      <w:r w:rsidRPr="00301DB3">
        <w:t xml:space="preserve">items from the National Library Resources (Polish: NZB) and the Regional Library </w:t>
      </w:r>
      <w:r w:rsidRPr="00301DB3">
        <w:lastRenderedPageBreak/>
        <w:t>Resources (Polish: RZB)</w:t>
      </w:r>
      <w:r>
        <w:t>;</w:t>
      </w:r>
    </w:p>
    <w:p w14:paraId="4CD09D8F" w14:textId="77777777" w:rsidR="00301DB3" w:rsidRDefault="00301DB3" w:rsidP="00301DB3">
      <w:pPr>
        <w:pStyle w:val="Akapitzlist"/>
        <w:numPr>
          <w:ilvl w:val="1"/>
          <w:numId w:val="12"/>
        </w:numPr>
        <w:jc w:val="both"/>
      </w:pPr>
      <w:r>
        <w:t>items from reference collections;</w:t>
      </w:r>
    </w:p>
    <w:p w14:paraId="7A394FF6" w14:textId="77777777" w:rsidR="00301DB3" w:rsidRDefault="00301DB3" w:rsidP="00301DB3">
      <w:pPr>
        <w:pStyle w:val="Akapitzlist"/>
        <w:numPr>
          <w:ilvl w:val="1"/>
          <w:numId w:val="12"/>
        </w:numPr>
        <w:jc w:val="both"/>
      </w:pPr>
      <w:r>
        <w:t>newspapers and journals;</w:t>
      </w:r>
    </w:p>
    <w:p w14:paraId="03BD887B" w14:textId="77777777" w:rsidR="00301DB3" w:rsidRPr="002F0172" w:rsidRDefault="00301DB3" w:rsidP="00301DB3">
      <w:pPr>
        <w:pStyle w:val="Akapitzlist"/>
        <w:numPr>
          <w:ilvl w:val="1"/>
          <w:numId w:val="12"/>
        </w:numPr>
        <w:jc w:val="both"/>
        <w:rPr>
          <w:color w:val="000000" w:themeColor="text1"/>
        </w:rPr>
      </w:pPr>
      <w:r w:rsidRPr="002F0172">
        <w:rPr>
          <w:color w:val="000000" w:themeColor="text1"/>
        </w:rPr>
        <w:t>non-circulating items;</w:t>
      </w:r>
    </w:p>
    <w:p w14:paraId="192990C1" w14:textId="77777777" w:rsidR="00301DB3" w:rsidRDefault="00301DB3" w:rsidP="00301DB3">
      <w:pPr>
        <w:pStyle w:val="Akapitzlist"/>
        <w:numPr>
          <w:ilvl w:val="1"/>
          <w:numId w:val="12"/>
        </w:numPr>
        <w:jc w:val="both"/>
      </w:pPr>
      <w:r w:rsidRPr="00301DB3">
        <w:t xml:space="preserve">original printed copies of microfilmed or </w:t>
      </w:r>
      <w:proofErr w:type="spellStart"/>
      <w:r w:rsidRPr="00301DB3">
        <w:t>digitised</w:t>
      </w:r>
      <w:proofErr w:type="spellEnd"/>
      <w:r w:rsidRPr="00301DB3">
        <w:t xml:space="preserve"> works</w:t>
      </w:r>
      <w:r>
        <w:t>;</w:t>
      </w:r>
    </w:p>
    <w:p w14:paraId="6AA30D2F" w14:textId="77777777" w:rsidR="00301DB3" w:rsidRDefault="00301DB3" w:rsidP="00301DB3">
      <w:pPr>
        <w:pStyle w:val="Akapitzlist"/>
        <w:numPr>
          <w:ilvl w:val="1"/>
          <w:numId w:val="12"/>
        </w:numPr>
        <w:jc w:val="both"/>
      </w:pPr>
      <w:r w:rsidRPr="00301DB3">
        <w:t>certain dedicated collections due to their date of publication</w:t>
      </w:r>
      <w:r>
        <w:t>;</w:t>
      </w:r>
    </w:p>
    <w:p w14:paraId="0C3DB272" w14:textId="77777777" w:rsidR="00301DB3" w:rsidRDefault="00301DB3" w:rsidP="00301DB3">
      <w:pPr>
        <w:pStyle w:val="Akapitzlist"/>
        <w:numPr>
          <w:ilvl w:val="1"/>
          <w:numId w:val="12"/>
        </w:numPr>
        <w:jc w:val="both"/>
      </w:pPr>
      <w:r w:rsidRPr="00301DB3">
        <w:t>non-published doctoral dissertations.</w:t>
      </w:r>
    </w:p>
    <w:p w14:paraId="35F3883F" w14:textId="77777777" w:rsidR="00296A50" w:rsidRDefault="004A2C8C" w:rsidP="004A2C8C">
      <w:pPr>
        <w:pStyle w:val="Akapitzlist"/>
        <w:numPr>
          <w:ilvl w:val="0"/>
          <w:numId w:val="12"/>
        </w:numPr>
        <w:jc w:val="both"/>
      </w:pPr>
      <w:r w:rsidRPr="004A2C8C">
        <w:t xml:space="preserve">Requesting library materials should be done electronically online on the library’s catalogue website, via the </w:t>
      </w:r>
      <w:proofErr w:type="spellStart"/>
      <w:r w:rsidRPr="004A2C8C">
        <w:t>digitised</w:t>
      </w:r>
      <w:proofErr w:type="spellEnd"/>
      <w:r w:rsidRPr="004A2C8C">
        <w:t xml:space="preserve"> card catalogue or with a request placed traditionally with a call slip in the card catalogue.</w:t>
      </w:r>
    </w:p>
    <w:p w14:paraId="5ABEA1A4" w14:textId="77777777" w:rsidR="00C047E8" w:rsidRDefault="00C047E8" w:rsidP="00906727">
      <w:pPr>
        <w:pStyle w:val="Akapitzlist"/>
        <w:numPr>
          <w:ilvl w:val="0"/>
          <w:numId w:val="12"/>
        </w:numPr>
        <w:jc w:val="both"/>
      </w:pPr>
      <w:r>
        <w:t xml:space="preserve">Check-out items are registered exclusively electronically by their bar codes or the RFID label and the library card. </w:t>
      </w:r>
    </w:p>
    <w:p w14:paraId="5E4BF8BA" w14:textId="77777777" w:rsidR="00F77AAF" w:rsidRDefault="00C047E8" w:rsidP="00C047E8">
      <w:pPr>
        <w:pStyle w:val="Akapitzlist"/>
        <w:numPr>
          <w:ilvl w:val="0"/>
          <w:numId w:val="12"/>
        </w:numPr>
        <w:jc w:val="both"/>
      </w:pPr>
      <w:r w:rsidRPr="00C047E8">
        <w:t>Upon checking out or returning library materials, the user should check the status of their library account and report any comments before leaving the library</w:t>
      </w:r>
      <w:r>
        <w:t>.</w:t>
      </w:r>
    </w:p>
    <w:p w14:paraId="2391E3D8" w14:textId="77777777" w:rsidR="00F77AAF" w:rsidRDefault="00C047E8" w:rsidP="00C047E8">
      <w:pPr>
        <w:pStyle w:val="Akapitzlist"/>
        <w:numPr>
          <w:ilvl w:val="0"/>
          <w:numId w:val="12"/>
        </w:numPr>
        <w:jc w:val="both"/>
      </w:pPr>
      <w:r w:rsidRPr="00C047E8">
        <w:t xml:space="preserve">In justified cases, the library </w:t>
      </w:r>
      <w:r w:rsidR="002F0172">
        <w:t>reserves</w:t>
      </w:r>
      <w:r w:rsidRPr="00C047E8">
        <w:t xml:space="preserve"> the right to demand the return of books on loan before the end of the </w:t>
      </w:r>
      <w:r w:rsidR="005E3DED">
        <w:t>standard loan period</w:t>
      </w:r>
      <w:r w:rsidRPr="00C047E8">
        <w:t xml:space="preserve">, or upon checking out an item, stipulate an earlier due date. </w:t>
      </w:r>
    </w:p>
    <w:p w14:paraId="2EDE9B01" w14:textId="77777777" w:rsidR="00FD66D5" w:rsidRDefault="0078277A" w:rsidP="00FD66D5">
      <w:pPr>
        <w:pStyle w:val="Akapitzlist"/>
        <w:numPr>
          <w:ilvl w:val="0"/>
          <w:numId w:val="12"/>
        </w:numPr>
        <w:jc w:val="both"/>
      </w:pPr>
      <w:r w:rsidRPr="0078277A">
        <w:t xml:space="preserve">All library users are required to return library materials on time. Users will be held responsible for exceeding the loan period. The libraries charge a fee (fine) for each </w:t>
      </w:r>
      <w:r>
        <w:t>day of delay, according</w:t>
      </w:r>
      <w:r w:rsidR="00FD66D5">
        <w:t xml:space="preserve"> to the </w:t>
      </w:r>
      <w:r w:rsidR="00FD66D5" w:rsidRPr="00E61DC2">
        <w:rPr>
          <w:color w:val="000000" w:themeColor="text1"/>
        </w:rPr>
        <w:t>“Fees and fines at the AMU library and information system”</w:t>
      </w:r>
      <w:r w:rsidR="00FD66D5">
        <w:t>, a</w:t>
      </w:r>
      <w:r w:rsidR="00267A97">
        <w:t>ttached</w:t>
      </w:r>
      <w:r w:rsidR="003B1D61">
        <w:t xml:space="preserve"> as an annex to these </w:t>
      </w:r>
      <w:r w:rsidR="00267A97">
        <w:t>regulations</w:t>
      </w:r>
      <w:r w:rsidR="003B1D61">
        <w:t>.</w:t>
      </w:r>
    </w:p>
    <w:p w14:paraId="2CED3E6B" w14:textId="77777777" w:rsidR="002054FF" w:rsidRDefault="002054FF" w:rsidP="002054FF">
      <w:pPr>
        <w:pStyle w:val="Akapitzlist"/>
        <w:numPr>
          <w:ilvl w:val="0"/>
          <w:numId w:val="12"/>
        </w:numPr>
      </w:pPr>
      <w:r w:rsidRPr="002054FF">
        <w:t xml:space="preserve">Readers shall receive e-mail reminders about upcoming </w:t>
      </w:r>
      <w:r>
        <w:t>return due dates</w:t>
      </w:r>
      <w:r w:rsidRPr="002054FF">
        <w:t xml:space="preserve"> of borrowed library materials.</w:t>
      </w:r>
    </w:p>
    <w:p w14:paraId="24806C89" w14:textId="77777777" w:rsidR="002054FF" w:rsidRPr="00906727" w:rsidRDefault="002054FF" w:rsidP="002054FF">
      <w:pPr>
        <w:pStyle w:val="Akapitzlist"/>
        <w:numPr>
          <w:ilvl w:val="0"/>
          <w:numId w:val="12"/>
        </w:numPr>
        <w:rPr>
          <w:color w:val="000000" w:themeColor="text1"/>
        </w:rPr>
      </w:pPr>
      <w:r w:rsidRPr="00906727">
        <w:rPr>
          <w:rFonts w:eastAsia="Times New Roman"/>
          <w:color w:val="000000" w:themeColor="text1"/>
          <w:kern w:val="0"/>
          <w:lang w:val="en-GB" w:eastAsia="pl-PL"/>
        </w:rPr>
        <w:t>Full responsibility for the timely return of borrowed materials is assumed by the library user. Non-receipt of reminders does not absolve users of the responsibility to return library materials by their due date or pay fines.</w:t>
      </w:r>
    </w:p>
    <w:p w14:paraId="6DD07931" w14:textId="77777777" w:rsidR="0078086C" w:rsidRPr="0078086C" w:rsidRDefault="0078086C" w:rsidP="0078086C">
      <w:pPr>
        <w:pStyle w:val="Akapitzlist"/>
        <w:numPr>
          <w:ilvl w:val="0"/>
          <w:numId w:val="12"/>
        </w:numPr>
      </w:pPr>
      <w:r w:rsidRPr="0078086C">
        <w:t>To users who are behind the return date of library materials or with outstanding fines for late return of books, the library shall send electronic or traditional notices and reminders.</w:t>
      </w:r>
    </w:p>
    <w:p w14:paraId="71C63A32" w14:textId="77777777" w:rsidR="00F77AAF" w:rsidRDefault="0078086C" w:rsidP="0078086C">
      <w:pPr>
        <w:pStyle w:val="Akapitzlist"/>
        <w:numPr>
          <w:ilvl w:val="0"/>
          <w:numId w:val="12"/>
        </w:numPr>
        <w:jc w:val="both"/>
      </w:pPr>
      <w:r w:rsidRPr="0078086C">
        <w:t>Evasion of the return of overdue works monitored and outstanding overdue fines may result in suspension of the reader in the rights to use traditional and electronic services, with the possibility of referring the matter to legal proceedings.</w:t>
      </w:r>
    </w:p>
    <w:p w14:paraId="5CB3717F" w14:textId="77777777" w:rsidR="00F77AAF" w:rsidRPr="00906727" w:rsidRDefault="0061357A" w:rsidP="0061357A">
      <w:pPr>
        <w:pStyle w:val="Akapitzlist"/>
        <w:numPr>
          <w:ilvl w:val="0"/>
          <w:numId w:val="12"/>
        </w:numPr>
        <w:jc w:val="both"/>
        <w:rPr>
          <w:color w:val="000000" w:themeColor="text1"/>
        </w:rPr>
      </w:pPr>
      <w:r w:rsidRPr="00906727">
        <w:rPr>
          <w:color w:val="000000" w:themeColor="text1"/>
        </w:rPr>
        <w:t>Library clearance (a statement from the library that a user’s account has been closed in a regular manner and contains no outstanding loans or fines) from the libraries cooperating within the Poznan Foundati</w:t>
      </w:r>
      <w:r w:rsidR="00906727" w:rsidRPr="00906727">
        <w:rPr>
          <w:color w:val="000000" w:themeColor="text1"/>
        </w:rPr>
        <w:t>on of Scientific Libraries (PFBN</w:t>
      </w:r>
      <w:r w:rsidRPr="00906727">
        <w:rPr>
          <w:color w:val="000000" w:themeColor="text1"/>
        </w:rPr>
        <w:t>), can be obtained on library clearance slips in any library of the system. Clearance certificates are issued to PhD students and students of the institutions of high</w:t>
      </w:r>
      <w:r w:rsidR="00906727" w:rsidRPr="00906727">
        <w:rPr>
          <w:color w:val="000000" w:themeColor="text1"/>
        </w:rPr>
        <w:t>er education grouped in the PFBN</w:t>
      </w:r>
      <w:r w:rsidRPr="00906727">
        <w:rPr>
          <w:color w:val="000000" w:themeColor="text1"/>
        </w:rPr>
        <w:t xml:space="preserve">. Electronic clearance slips for AMU students and doctoral students are issued by the libraries of individual AMU </w:t>
      </w:r>
      <w:proofErr w:type="spellStart"/>
      <w:r w:rsidRPr="00906727">
        <w:rPr>
          <w:color w:val="000000" w:themeColor="text1"/>
        </w:rPr>
        <w:t>organisational</w:t>
      </w:r>
      <w:proofErr w:type="spellEnd"/>
      <w:r w:rsidRPr="00906727">
        <w:rPr>
          <w:color w:val="000000" w:themeColor="text1"/>
        </w:rPr>
        <w:t xml:space="preserve"> units in the </w:t>
      </w:r>
      <w:proofErr w:type="spellStart"/>
      <w:r w:rsidRPr="00906727">
        <w:rPr>
          <w:color w:val="000000" w:themeColor="text1"/>
        </w:rPr>
        <w:t>USOSweb</w:t>
      </w:r>
      <w:proofErr w:type="spellEnd"/>
      <w:r w:rsidRPr="00906727">
        <w:rPr>
          <w:color w:val="000000" w:themeColor="text1"/>
        </w:rPr>
        <w:t xml:space="preserve"> system.</w:t>
      </w:r>
    </w:p>
    <w:p w14:paraId="6B15ED2D" w14:textId="77777777" w:rsidR="00810282" w:rsidRDefault="00810282" w:rsidP="0075646A">
      <w:pPr>
        <w:ind w:left="1080"/>
        <w:jc w:val="both"/>
      </w:pPr>
    </w:p>
    <w:p w14:paraId="4338C199" w14:textId="77777777" w:rsidR="00810282" w:rsidRDefault="00810282" w:rsidP="0075646A">
      <w:pPr>
        <w:ind w:left="1080"/>
        <w:jc w:val="both"/>
      </w:pPr>
    </w:p>
    <w:p w14:paraId="7367D3EF" w14:textId="77777777" w:rsidR="00847DA1" w:rsidRPr="006230AE" w:rsidRDefault="00847DA1" w:rsidP="00296A50">
      <w:pPr>
        <w:pStyle w:val="Akapitzlist"/>
        <w:numPr>
          <w:ilvl w:val="0"/>
          <w:numId w:val="9"/>
        </w:numPr>
        <w:jc w:val="both"/>
        <w:rPr>
          <w:b/>
        </w:rPr>
      </w:pPr>
      <w:r w:rsidRPr="006230AE">
        <w:rPr>
          <w:b/>
        </w:rPr>
        <w:t>Out-of-town interlibrary loans</w:t>
      </w:r>
    </w:p>
    <w:p w14:paraId="713A715B" w14:textId="77777777" w:rsidR="00F77AAF" w:rsidRDefault="000317A7" w:rsidP="000317A7">
      <w:pPr>
        <w:pStyle w:val="Akapitzlist"/>
        <w:numPr>
          <w:ilvl w:val="0"/>
          <w:numId w:val="12"/>
        </w:numPr>
        <w:jc w:val="both"/>
      </w:pPr>
      <w:r w:rsidRPr="0032606B">
        <w:rPr>
          <w:color w:val="000000" w:themeColor="text1"/>
          <w:shd w:val="clear" w:color="auto" w:fill="FFFFFF"/>
        </w:rPr>
        <w:t>Libraries offer an interlibrary loan and document deliv</w:t>
      </w:r>
      <w:r w:rsidR="0032606B" w:rsidRPr="0032606B">
        <w:rPr>
          <w:color w:val="000000" w:themeColor="text1"/>
          <w:shd w:val="clear" w:color="auto" w:fill="FFFFFF"/>
        </w:rPr>
        <w:t xml:space="preserve">ery service to obtain materials </w:t>
      </w:r>
      <w:r w:rsidRPr="0032606B">
        <w:rPr>
          <w:color w:val="000000" w:themeColor="text1"/>
          <w:shd w:val="clear" w:color="auto" w:fill="FFFFFF"/>
        </w:rPr>
        <w:t>from libraries across Poland and abroad.</w:t>
      </w:r>
      <w:r w:rsidRPr="0032606B">
        <w:rPr>
          <w:color w:val="000000" w:themeColor="text1"/>
        </w:rPr>
        <w:t xml:space="preserve"> </w:t>
      </w:r>
      <w:r w:rsidRPr="000317A7">
        <w:t>Applicants need to have unexpired library card and no outstanding loans or fines on overdue items borrowed from the libraries</w:t>
      </w:r>
      <w:r>
        <w:t>.</w:t>
      </w:r>
    </w:p>
    <w:p w14:paraId="6A1BA1DF" w14:textId="77777777" w:rsidR="00F77AAF" w:rsidRDefault="00F571B7" w:rsidP="00F77AAF">
      <w:pPr>
        <w:pStyle w:val="Akapitzlist"/>
        <w:numPr>
          <w:ilvl w:val="0"/>
          <w:numId w:val="12"/>
        </w:numPr>
        <w:jc w:val="both"/>
      </w:pPr>
      <w:r>
        <w:t>Users from Adam Mickiewicz University are required to:</w:t>
      </w:r>
    </w:p>
    <w:p w14:paraId="411DE4EB" w14:textId="77777777" w:rsidR="00F77AAF" w:rsidRDefault="000317A7" w:rsidP="00F77AAF">
      <w:pPr>
        <w:pStyle w:val="Akapitzlist"/>
        <w:numPr>
          <w:ilvl w:val="1"/>
          <w:numId w:val="12"/>
        </w:numPr>
        <w:jc w:val="both"/>
      </w:pPr>
      <w:r>
        <w:t xml:space="preserve">cover the costs </w:t>
      </w:r>
      <w:r w:rsidR="00006472">
        <w:t xml:space="preserve">of </w:t>
      </w:r>
      <w:r w:rsidR="00724A35">
        <w:t xml:space="preserve">obtaining </w:t>
      </w:r>
      <w:r w:rsidR="00006472">
        <w:t xml:space="preserve"> library materials, based on invoices issued by the s</w:t>
      </w:r>
      <w:r w:rsidR="00724A35">
        <w:t>upplying</w:t>
      </w:r>
      <w:r w:rsidR="00006472">
        <w:t xml:space="preserve"> library</w:t>
      </w:r>
      <w:r w:rsidR="00724A35">
        <w:t>, as well as</w:t>
      </w:r>
      <w:r w:rsidR="00006472">
        <w:t xml:space="preserve"> to pay </w:t>
      </w:r>
      <w:r w:rsidR="00724A35">
        <w:t xml:space="preserve">postal charges in the event that </w:t>
      </w:r>
      <w:r w:rsidR="00724A35" w:rsidRPr="00724A35">
        <w:rPr>
          <w:color w:val="000000" w:themeColor="text1"/>
        </w:rPr>
        <w:t>requested publications</w:t>
      </w:r>
      <w:r w:rsidR="00724A35">
        <w:rPr>
          <w:color w:val="000000" w:themeColor="text1"/>
        </w:rPr>
        <w:t xml:space="preserve"> are not used;</w:t>
      </w:r>
    </w:p>
    <w:p w14:paraId="32E3DD58" w14:textId="77777777" w:rsidR="00F77AAF" w:rsidRDefault="000317A7" w:rsidP="000317A7">
      <w:pPr>
        <w:pStyle w:val="Akapitzlist"/>
        <w:numPr>
          <w:ilvl w:val="1"/>
          <w:numId w:val="12"/>
        </w:numPr>
        <w:jc w:val="both"/>
      </w:pPr>
      <w:r w:rsidRPr="000317A7">
        <w:t>participate in the costs involved in postal/parcel services in the case of</w:t>
      </w:r>
      <w:r>
        <w:t xml:space="preserve"> unusual orders and requests exceeding the annual cost limit.</w:t>
      </w:r>
    </w:p>
    <w:p w14:paraId="6AAF47DE" w14:textId="77777777" w:rsidR="00F77AAF" w:rsidRDefault="00F571B7" w:rsidP="00E61DC2">
      <w:pPr>
        <w:pStyle w:val="Akapitzlist"/>
        <w:numPr>
          <w:ilvl w:val="0"/>
          <w:numId w:val="12"/>
        </w:numPr>
        <w:jc w:val="both"/>
      </w:pPr>
      <w:r>
        <w:lastRenderedPageBreak/>
        <w:t>Users from outside Adam Mickiewicz University are required to</w:t>
      </w:r>
      <w:r w:rsidR="00417461">
        <w:t xml:space="preserve"> cover the costs of obtaining library materials as a part of out-of-town </w:t>
      </w:r>
      <w:r w:rsidR="0093204B">
        <w:t>interlibrary loan</w:t>
      </w:r>
      <w:r w:rsidR="00417461">
        <w:t xml:space="preserve"> in accordance with </w:t>
      </w:r>
      <w:r w:rsidR="00E61DC2" w:rsidRPr="00E61DC2">
        <w:t>“Fees and fines at the AMU library and information system”</w:t>
      </w:r>
      <w:r w:rsidR="00E61DC2">
        <w:t>.</w:t>
      </w:r>
    </w:p>
    <w:p w14:paraId="6164F3C0" w14:textId="77777777" w:rsidR="00F77AAF" w:rsidRPr="0032606B" w:rsidRDefault="0093204B" w:rsidP="0093204B">
      <w:pPr>
        <w:pStyle w:val="Akapitzlist"/>
        <w:numPr>
          <w:ilvl w:val="0"/>
          <w:numId w:val="12"/>
        </w:numPr>
        <w:jc w:val="both"/>
        <w:rPr>
          <w:color w:val="000000" w:themeColor="text1"/>
        </w:rPr>
      </w:pPr>
      <w:r w:rsidRPr="0093204B">
        <w:t xml:space="preserve">Resources from libraries can be made available to other libraries (ordering/requesting library) in the form of non-returnable copies of originals. The </w:t>
      </w:r>
      <w:r w:rsidRPr="0032606B">
        <w:rPr>
          <w:color w:val="000000" w:themeColor="text1"/>
        </w:rPr>
        <w:t>ordering library assumes full responsibility for the borrowed materials.</w:t>
      </w:r>
    </w:p>
    <w:p w14:paraId="78E8005C" w14:textId="77777777" w:rsidR="00F77AAF" w:rsidRPr="007A3EC5" w:rsidRDefault="0032606B" w:rsidP="00F77AAF">
      <w:pPr>
        <w:pStyle w:val="Akapitzlist"/>
        <w:numPr>
          <w:ilvl w:val="0"/>
          <w:numId w:val="12"/>
        </w:numPr>
        <w:jc w:val="both"/>
        <w:rPr>
          <w:color w:val="FF0000"/>
        </w:rPr>
      </w:pPr>
      <w:r w:rsidRPr="0032606B">
        <w:rPr>
          <w:color w:val="000000" w:themeColor="text1"/>
        </w:rPr>
        <w:t>The requesting</w:t>
      </w:r>
      <w:r w:rsidR="007A3EC5" w:rsidRPr="0032606B">
        <w:rPr>
          <w:color w:val="000000" w:themeColor="text1"/>
        </w:rPr>
        <w:t xml:space="preserve"> library is obliged to make the borrowed items available only on its premises</w:t>
      </w:r>
      <w:r w:rsidR="007A3EC5">
        <w:t xml:space="preserve">. </w:t>
      </w:r>
    </w:p>
    <w:p w14:paraId="7762D409" w14:textId="77777777" w:rsidR="00F77AAF" w:rsidRDefault="007A3EC5" w:rsidP="007A3EC5">
      <w:pPr>
        <w:pStyle w:val="Akapitzlist"/>
        <w:numPr>
          <w:ilvl w:val="0"/>
          <w:numId w:val="12"/>
        </w:numPr>
        <w:jc w:val="both"/>
      </w:pPr>
      <w:r w:rsidRPr="007A3EC5">
        <w:t xml:space="preserve">The borrowing period of the original is determined by the </w:t>
      </w:r>
      <w:r w:rsidR="002A2C84">
        <w:t>supplying</w:t>
      </w:r>
      <w:r w:rsidRPr="007A3EC5">
        <w:t xml:space="preserve"> library. In justified cases, the period may be extended at the request of the ordering library.</w:t>
      </w:r>
    </w:p>
    <w:p w14:paraId="256D5EF9" w14:textId="77777777" w:rsidR="00F77AAF" w:rsidRDefault="0044228F" w:rsidP="0044228F">
      <w:pPr>
        <w:pStyle w:val="Akapitzlist"/>
        <w:numPr>
          <w:ilvl w:val="0"/>
          <w:numId w:val="12"/>
        </w:numPr>
        <w:jc w:val="both"/>
      </w:pPr>
      <w:r w:rsidRPr="0044228F">
        <w:t xml:space="preserve">The </w:t>
      </w:r>
      <w:r w:rsidR="00D9072D">
        <w:t>requesting</w:t>
      </w:r>
      <w:r w:rsidRPr="0044228F">
        <w:t xml:space="preserve"> library is obliged to return the ordered originals on time by insured or registered mail.</w:t>
      </w:r>
    </w:p>
    <w:p w14:paraId="6FE13A1D" w14:textId="77777777" w:rsidR="00F77AAF" w:rsidRDefault="0044228F" w:rsidP="0044228F">
      <w:pPr>
        <w:pStyle w:val="Akapitzlist"/>
        <w:numPr>
          <w:ilvl w:val="0"/>
          <w:numId w:val="12"/>
        </w:numPr>
        <w:jc w:val="both"/>
      </w:pPr>
      <w:r w:rsidRPr="0044228F">
        <w:t xml:space="preserve">Libraries may provide </w:t>
      </w:r>
      <w:r w:rsidR="00581A4C">
        <w:t xml:space="preserve">the </w:t>
      </w:r>
      <w:r w:rsidRPr="0044228F">
        <w:t>ordering libraries with printouts of articles from their electronic resources, unless the license agreement states otherwise.</w:t>
      </w:r>
    </w:p>
    <w:p w14:paraId="2E7F6B90" w14:textId="77777777" w:rsidR="00F77AAF" w:rsidRDefault="0042302B" w:rsidP="0042302B">
      <w:pPr>
        <w:pStyle w:val="Akapitzlist"/>
        <w:numPr>
          <w:ilvl w:val="0"/>
          <w:numId w:val="12"/>
        </w:numPr>
        <w:jc w:val="both"/>
      </w:pPr>
      <w:r w:rsidRPr="0042302B">
        <w:t>If the provisions of these Regulations are violated, the ordering library temporarily loses the right to use the library collections through interlibrary long-distance lending. The term of losing the ri</w:t>
      </w:r>
      <w:r>
        <w:t>ghts is defined by the supplying</w:t>
      </w:r>
      <w:r w:rsidRPr="0042302B">
        <w:t xml:space="preserve"> library.</w:t>
      </w:r>
    </w:p>
    <w:p w14:paraId="694E450F" w14:textId="77777777" w:rsidR="00F77AAF" w:rsidRDefault="00F77AAF" w:rsidP="00F77AAF">
      <w:pPr>
        <w:pStyle w:val="Akapitzlist"/>
        <w:jc w:val="both"/>
      </w:pPr>
    </w:p>
    <w:p w14:paraId="7ABC30CE" w14:textId="77777777" w:rsidR="00847DA1" w:rsidRPr="006230AE" w:rsidRDefault="00847DA1" w:rsidP="00296A50">
      <w:pPr>
        <w:pStyle w:val="Akapitzlist"/>
        <w:numPr>
          <w:ilvl w:val="0"/>
          <w:numId w:val="9"/>
        </w:numPr>
        <w:jc w:val="both"/>
        <w:rPr>
          <w:b/>
        </w:rPr>
      </w:pPr>
      <w:r w:rsidRPr="006230AE">
        <w:rPr>
          <w:b/>
        </w:rPr>
        <w:t>E-resources (The rules and regulations governing the use of electronic resources and access to web-based content)</w:t>
      </w:r>
    </w:p>
    <w:p w14:paraId="20A93F4E" w14:textId="77777777" w:rsidR="00F77AAF" w:rsidRPr="00F77AAF" w:rsidRDefault="00F77AAF" w:rsidP="00F77AAF">
      <w:pPr>
        <w:pStyle w:val="Akapitzlist"/>
        <w:numPr>
          <w:ilvl w:val="0"/>
          <w:numId w:val="14"/>
        </w:numPr>
        <w:jc w:val="both"/>
        <w:rPr>
          <w:vanish/>
        </w:rPr>
      </w:pPr>
    </w:p>
    <w:p w14:paraId="17EE5F8A" w14:textId="77777777" w:rsidR="00F77AAF" w:rsidRPr="00F77AAF" w:rsidRDefault="00F77AAF" w:rsidP="00F77AAF">
      <w:pPr>
        <w:pStyle w:val="Akapitzlist"/>
        <w:numPr>
          <w:ilvl w:val="0"/>
          <w:numId w:val="14"/>
        </w:numPr>
        <w:jc w:val="both"/>
        <w:rPr>
          <w:vanish/>
        </w:rPr>
      </w:pPr>
    </w:p>
    <w:p w14:paraId="2ED4008F" w14:textId="77777777" w:rsidR="00F77AAF" w:rsidRPr="00F77AAF" w:rsidRDefault="00F77AAF" w:rsidP="00F77AAF">
      <w:pPr>
        <w:pStyle w:val="Akapitzlist"/>
        <w:numPr>
          <w:ilvl w:val="0"/>
          <w:numId w:val="14"/>
        </w:numPr>
        <w:jc w:val="both"/>
        <w:rPr>
          <w:vanish/>
        </w:rPr>
      </w:pPr>
    </w:p>
    <w:p w14:paraId="1626361C" w14:textId="77777777" w:rsidR="00F77AAF" w:rsidRPr="00F77AAF" w:rsidRDefault="00F77AAF" w:rsidP="00F77AAF">
      <w:pPr>
        <w:pStyle w:val="Akapitzlist"/>
        <w:numPr>
          <w:ilvl w:val="0"/>
          <w:numId w:val="14"/>
        </w:numPr>
        <w:jc w:val="both"/>
        <w:rPr>
          <w:vanish/>
        </w:rPr>
      </w:pPr>
    </w:p>
    <w:p w14:paraId="52F68093" w14:textId="77777777" w:rsidR="00F77AAF" w:rsidRPr="00F77AAF" w:rsidRDefault="00F77AAF" w:rsidP="00F77AAF">
      <w:pPr>
        <w:pStyle w:val="Akapitzlist"/>
        <w:numPr>
          <w:ilvl w:val="0"/>
          <w:numId w:val="14"/>
        </w:numPr>
        <w:jc w:val="both"/>
        <w:rPr>
          <w:vanish/>
        </w:rPr>
      </w:pPr>
    </w:p>
    <w:p w14:paraId="55AF6E47" w14:textId="77777777" w:rsidR="00F77AAF" w:rsidRPr="00F77AAF" w:rsidRDefault="00F77AAF" w:rsidP="00F77AAF">
      <w:pPr>
        <w:pStyle w:val="Akapitzlist"/>
        <w:numPr>
          <w:ilvl w:val="0"/>
          <w:numId w:val="14"/>
        </w:numPr>
        <w:jc w:val="both"/>
        <w:rPr>
          <w:vanish/>
        </w:rPr>
      </w:pPr>
    </w:p>
    <w:p w14:paraId="462682B1" w14:textId="77777777" w:rsidR="00F77AAF" w:rsidRPr="00F77AAF" w:rsidRDefault="00F77AAF" w:rsidP="00F77AAF">
      <w:pPr>
        <w:pStyle w:val="Akapitzlist"/>
        <w:numPr>
          <w:ilvl w:val="0"/>
          <w:numId w:val="14"/>
        </w:numPr>
        <w:jc w:val="both"/>
        <w:rPr>
          <w:vanish/>
        </w:rPr>
      </w:pPr>
    </w:p>
    <w:p w14:paraId="4E70A587" w14:textId="77777777" w:rsidR="00F77AAF" w:rsidRPr="00F77AAF" w:rsidRDefault="00F77AAF" w:rsidP="00F77AAF">
      <w:pPr>
        <w:pStyle w:val="Akapitzlist"/>
        <w:numPr>
          <w:ilvl w:val="0"/>
          <w:numId w:val="14"/>
        </w:numPr>
        <w:jc w:val="both"/>
        <w:rPr>
          <w:vanish/>
        </w:rPr>
      </w:pPr>
    </w:p>
    <w:p w14:paraId="528B1517" w14:textId="77777777" w:rsidR="00F77AAF" w:rsidRPr="00F77AAF" w:rsidRDefault="00F77AAF" w:rsidP="00F77AAF">
      <w:pPr>
        <w:pStyle w:val="Akapitzlist"/>
        <w:numPr>
          <w:ilvl w:val="0"/>
          <w:numId w:val="14"/>
        </w:numPr>
        <w:jc w:val="both"/>
        <w:rPr>
          <w:vanish/>
        </w:rPr>
      </w:pPr>
    </w:p>
    <w:p w14:paraId="3CB50685" w14:textId="77777777" w:rsidR="00F77AAF" w:rsidRPr="00F77AAF" w:rsidRDefault="00F77AAF" w:rsidP="00F77AAF">
      <w:pPr>
        <w:pStyle w:val="Akapitzlist"/>
        <w:numPr>
          <w:ilvl w:val="0"/>
          <w:numId w:val="14"/>
        </w:numPr>
        <w:jc w:val="both"/>
        <w:rPr>
          <w:vanish/>
        </w:rPr>
      </w:pPr>
    </w:p>
    <w:p w14:paraId="07C7FD21" w14:textId="77777777" w:rsidR="00F77AAF" w:rsidRPr="00F77AAF" w:rsidRDefault="00F77AAF" w:rsidP="00F77AAF">
      <w:pPr>
        <w:pStyle w:val="Akapitzlist"/>
        <w:numPr>
          <w:ilvl w:val="0"/>
          <w:numId w:val="14"/>
        </w:numPr>
        <w:jc w:val="both"/>
        <w:rPr>
          <w:vanish/>
        </w:rPr>
      </w:pPr>
    </w:p>
    <w:p w14:paraId="1E46822E" w14:textId="77777777" w:rsidR="00F77AAF" w:rsidRPr="00F77AAF" w:rsidRDefault="00F77AAF" w:rsidP="00F77AAF">
      <w:pPr>
        <w:pStyle w:val="Akapitzlist"/>
        <w:numPr>
          <w:ilvl w:val="0"/>
          <w:numId w:val="14"/>
        </w:numPr>
        <w:jc w:val="both"/>
        <w:rPr>
          <w:vanish/>
        </w:rPr>
      </w:pPr>
    </w:p>
    <w:p w14:paraId="11FCD21D" w14:textId="77777777" w:rsidR="00F77AAF" w:rsidRPr="00F77AAF" w:rsidRDefault="00F77AAF" w:rsidP="00F77AAF">
      <w:pPr>
        <w:pStyle w:val="Akapitzlist"/>
        <w:numPr>
          <w:ilvl w:val="0"/>
          <w:numId w:val="14"/>
        </w:numPr>
        <w:jc w:val="both"/>
        <w:rPr>
          <w:vanish/>
        </w:rPr>
      </w:pPr>
    </w:p>
    <w:p w14:paraId="2B156D3E" w14:textId="77777777" w:rsidR="00F77AAF" w:rsidRPr="00F77AAF" w:rsidRDefault="00F77AAF" w:rsidP="00F77AAF">
      <w:pPr>
        <w:pStyle w:val="Akapitzlist"/>
        <w:numPr>
          <w:ilvl w:val="0"/>
          <w:numId w:val="14"/>
        </w:numPr>
        <w:jc w:val="both"/>
        <w:rPr>
          <w:vanish/>
        </w:rPr>
      </w:pPr>
    </w:p>
    <w:p w14:paraId="700C9AAB" w14:textId="77777777" w:rsidR="00F77AAF" w:rsidRPr="00F77AAF" w:rsidRDefault="00F77AAF" w:rsidP="00F77AAF">
      <w:pPr>
        <w:pStyle w:val="Akapitzlist"/>
        <w:numPr>
          <w:ilvl w:val="0"/>
          <w:numId w:val="14"/>
        </w:numPr>
        <w:jc w:val="both"/>
        <w:rPr>
          <w:vanish/>
        </w:rPr>
      </w:pPr>
    </w:p>
    <w:p w14:paraId="2E968656" w14:textId="77777777" w:rsidR="00F77AAF" w:rsidRPr="00F77AAF" w:rsidRDefault="00F77AAF" w:rsidP="00F77AAF">
      <w:pPr>
        <w:pStyle w:val="Akapitzlist"/>
        <w:numPr>
          <w:ilvl w:val="0"/>
          <w:numId w:val="14"/>
        </w:numPr>
        <w:jc w:val="both"/>
        <w:rPr>
          <w:vanish/>
        </w:rPr>
      </w:pPr>
    </w:p>
    <w:p w14:paraId="5FAC6097" w14:textId="77777777" w:rsidR="00F77AAF" w:rsidRPr="00F77AAF" w:rsidRDefault="00F77AAF" w:rsidP="00F77AAF">
      <w:pPr>
        <w:pStyle w:val="Akapitzlist"/>
        <w:numPr>
          <w:ilvl w:val="0"/>
          <w:numId w:val="14"/>
        </w:numPr>
        <w:jc w:val="both"/>
        <w:rPr>
          <w:vanish/>
        </w:rPr>
      </w:pPr>
    </w:p>
    <w:p w14:paraId="73026867" w14:textId="77777777" w:rsidR="00F77AAF" w:rsidRPr="00F77AAF" w:rsidRDefault="00F77AAF" w:rsidP="00F77AAF">
      <w:pPr>
        <w:pStyle w:val="Akapitzlist"/>
        <w:numPr>
          <w:ilvl w:val="0"/>
          <w:numId w:val="14"/>
        </w:numPr>
        <w:jc w:val="both"/>
        <w:rPr>
          <w:vanish/>
        </w:rPr>
      </w:pPr>
    </w:p>
    <w:p w14:paraId="3E6C38AB" w14:textId="77777777" w:rsidR="00F77AAF" w:rsidRPr="00F77AAF" w:rsidRDefault="00F77AAF" w:rsidP="00F77AAF">
      <w:pPr>
        <w:pStyle w:val="Akapitzlist"/>
        <w:numPr>
          <w:ilvl w:val="0"/>
          <w:numId w:val="14"/>
        </w:numPr>
        <w:jc w:val="both"/>
        <w:rPr>
          <w:vanish/>
        </w:rPr>
      </w:pPr>
    </w:p>
    <w:p w14:paraId="58C6DEB2" w14:textId="77777777" w:rsidR="00F77AAF" w:rsidRPr="00F77AAF" w:rsidRDefault="00F77AAF" w:rsidP="00F77AAF">
      <w:pPr>
        <w:pStyle w:val="Akapitzlist"/>
        <w:numPr>
          <w:ilvl w:val="0"/>
          <w:numId w:val="14"/>
        </w:numPr>
        <w:jc w:val="both"/>
        <w:rPr>
          <w:vanish/>
        </w:rPr>
      </w:pPr>
    </w:p>
    <w:p w14:paraId="605A460D" w14:textId="77777777" w:rsidR="00F77AAF" w:rsidRPr="00F77AAF" w:rsidRDefault="00F77AAF" w:rsidP="00F77AAF">
      <w:pPr>
        <w:pStyle w:val="Akapitzlist"/>
        <w:numPr>
          <w:ilvl w:val="0"/>
          <w:numId w:val="14"/>
        </w:numPr>
        <w:jc w:val="both"/>
        <w:rPr>
          <w:vanish/>
        </w:rPr>
      </w:pPr>
    </w:p>
    <w:p w14:paraId="023E5670" w14:textId="77777777" w:rsidR="00F77AAF" w:rsidRPr="00F77AAF" w:rsidRDefault="00F77AAF" w:rsidP="00F77AAF">
      <w:pPr>
        <w:pStyle w:val="Akapitzlist"/>
        <w:numPr>
          <w:ilvl w:val="0"/>
          <w:numId w:val="14"/>
        </w:numPr>
        <w:jc w:val="both"/>
        <w:rPr>
          <w:vanish/>
        </w:rPr>
      </w:pPr>
    </w:p>
    <w:p w14:paraId="2C86C7E0" w14:textId="77777777" w:rsidR="00F77AAF" w:rsidRPr="00F77AAF" w:rsidRDefault="00F77AAF" w:rsidP="00F77AAF">
      <w:pPr>
        <w:pStyle w:val="Akapitzlist"/>
        <w:numPr>
          <w:ilvl w:val="0"/>
          <w:numId w:val="14"/>
        </w:numPr>
        <w:jc w:val="both"/>
        <w:rPr>
          <w:vanish/>
        </w:rPr>
      </w:pPr>
    </w:p>
    <w:p w14:paraId="49AEB744" w14:textId="77777777" w:rsidR="00F77AAF" w:rsidRPr="00F77AAF" w:rsidRDefault="00F77AAF" w:rsidP="00F77AAF">
      <w:pPr>
        <w:pStyle w:val="Akapitzlist"/>
        <w:numPr>
          <w:ilvl w:val="0"/>
          <w:numId w:val="14"/>
        </w:numPr>
        <w:jc w:val="both"/>
        <w:rPr>
          <w:vanish/>
        </w:rPr>
      </w:pPr>
    </w:p>
    <w:p w14:paraId="4EB982D8" w14:textId="77777777" w:rsidR="00F77AAF" w:rsidRPr="00F77AAF" w:rsidRDefault="00F77AAF" w:rsidP="00F77AAF">
      <w:pPr>
        <w:pStyle w:val="Akapitzlist"/>
        <w:numPr>
          <w:ilvl w:val="0"/>
          <w:numId w:val="14"/>
        </w:numPr>
        <w:jc w:val="both"/>
        <w:rPr>
          <w:vanish/>
        </w:rPr>
      </w:pPr>
    </w:p>
    <w:p w14:paraId="3DDD7BD3" w14:textId="77777777" w:rsidR="00F77AAF" w:rsidRPr="00F77AAF" w:rsidRDefault="00F77AAF" w:rsidP="00F77AAF">
      <w:pPr>
        <w:pStyle w:val="Akapitzlist"/>
        <w:numPr>
          <w:ilvl w:val="0"/>
          <w:numId w:val="14"/>
        </w:numPr>
        <w:jc w:val="both"/>
        <w:rPr>
          <w:vanish/>
        </w:rPr>
      </w:pPr>
    </w:p>
    <w:p w14:paraId="74E421F2" w14:textId="77777777" w:rsidR="00F77AAF" w:rsidRPr="00F77AAF" w:rsidRDefault="00F77AAF" w:rsidP="00F77AAF">
      <w:pPr>
        <w:pStyle w:val="Akapitzlist"/>
        <w:numPr>
          <w:ilvl w:val="0"/>
          <w:numId w:val="14"/>
        </w:numPr>
        <w:jc w:val="both"/>
        <w:rPr>
          <w:vanish/>
        </w:rPr>
      </w:pPr>
    </w:p>
    <w:p w14:paraId="6EF72803" w14:textId="77777777" w:rsidR="00F77AAF" w:rsidRPr="00F77AAF" w:rsidRDefault="00F77AAF" w:rsidP="00F77AAF">
      <w:pPr>
        <w:pStyle w:val="Akapitzlist"/>
        <w:numPr>
          <w:ilvl w:val="0"/>
          <w:numId w:val="14"/>
        </w:numPr>
        <w:jc w:val="both"/>
        <w:rPr>
          <w:vanish/>
        </w:rPr>
      </w:pPr>
    </w:p>
    <w:p w14:paraId="1AC6F8E6" w14:textId="77777777" w:rsidR="00F77AAF" w:rsidRPr="00F77AAF" w:rsidRDefault="00F77AAF" w:rsidP="00F77AAF">
      <w:pPr>
        <w:pStyle w:val="Akapitzlist"/>
        <w:numPr>
          <w:ilvl w:val="0"/>
          <w:numId w:val="14"/>
        </w:numPr>
        <w:jc w:val="both"/>
        <w:rPr>
          <w:vanish/>
        </w:rPr>
      </w:pPr>
    </w:p>
    <w:p w14:paraId="5E474221" w14:textId="77777777" w:rsidR="00F77AAF" w:rsidRPr="00F77AAF" w:rsidRDefault="00F77AAF" w:rsidP="00F77AAF">
      <w:pPr>
        <w:pStyle w:val="Akapitzlist"/>
        <w:numPr>
          <w:ilvl w:val="0"/>
          <w:numId w:val="14"/>
        </w:numPr>
        <w:jc w:val="both"/>
        <w:rPr>
          <w:vanish/>
        </w:rPr>
      </w:pPr>
    </w:p>
    <w:p w14:paraId="6EC0DD21" w14:textId="77777777" w:rsidR="00F77AAF" w:rsidRPr="00F77AAF" w:rsidRDefault="00F77AAF" w:rsidP="00F77AAF">
      <w:pPr>
        <w:pStyle w:val="Akapitzlist"/>
        <w:numPr>
          <w:ilvl w:val="0"/>
          <w:numId w:val="14"/>
        </w:numPr>
        <w:jc w:val="both"/>
        <w:rPr>
          <w:vanish/>
        </w:rPr>
      </w:pPr>
    </w:p>
    <w:p w14:paraId="77F01F77" w14:textId="77777777" w:rsidR="00F77AAF" w:rsidRPr="00F77AAF" w:rsidRDefault="00F77AAF" w:rsidP="00F77AAF">
      <w:pPr>
        <w:pStyle w:val="Akapitzlist"/>
        <w:numPr>
          <w:ilvl w:val="0"/>
          <w:numId w:val="14"/>
        </w:numPr>
        <w:jc w:val="both"/>
        <w:rPr>
          <w:vanish/>
        </w:rPr>
      </w:pPr>
    </w:p>
    <w:p w14:paraId="51F40866" w14:textId="77777777" w:rsidR="00F77AAF" w:rsidRPr="00F77AAF" w:rsidRDefault="00F77AAF" w:rsidP="00F77AAF">
      <w:pPr>
        <w:pStyle w:val="Akapitzlist"/>
        <w:numPr>
          <w:ilvl w:val="0"/>
          <w:numId w:val="14"/>
        </w:numPr>
        <w:jc w:val="both"/>
        <w:rPr>
          <w:vanish/>
        </w:rPr>
      </w:pPr>
    </w:p>
    <w:p w14:paraId="19F307C0" w14:textId="77777777" w:rsidR="00F77AAF" w:rsidRPr="00F77AAF" w:rsidRDefault="00F77AAF" w:rsidP="00F77AAF">
      <w:pPr>
        <w:pStyle w:val="Akapitzlist"/>
        <w:numPr>
          <w:ilvl w:val="0"/>
          <w:numId w:val="14"/>
        </w:numPr>
        <w:jc w:val="both"/>
        <w:rPr>
          <w:vanish/>
        </w:rPr>
      </w:pPr>
    </w:p>
    <w:p w14:paraId="1B7D0A4C" w14:textId="77777777" w:rsidR="00F77AAF" w:rsidRPr="00F77AAF" w:rsidRDefault="00F77AAF" w:rsidP="00F77AAF">
      <w:pPr>
        <w:pStyle w:val="Akapitzlist"/>
        <w:numPr>
          <w:ilvl w:val="0"/>
          <w:numId w:val="14"/>
        </w:numPr>
        <w:jc w:val="both"/>
        <w:rPr>
          <w:vanish/>
        </w:rPr>
      </w:pPr>
    </w:p>
    <w:p w14:paraId="2700CC45" w14:textId="77777777" w:rsidR="00F77AAF" w:rsidRPr="00F77AAF" w:rsidRDefault="00F77AAF" w:rsidP="00F77AAF">
      <w:pPr>
        <w:pStyle w:val="Akapitzlist"/>
        <w:numPr>
          <w:ilvl w:val="0"/>
          <w:numId w:val="14"/>
        </w:numPr>
        <w:jc w:val="both"/>
        <w:rPr>
          <w:vanish/>
        </w:rPr>
      </w:pPr>
    </w:p>
    <w:p w14:paraId="64A9318E" w14:textId="77777777" w:rsidR="00F77AAF" w:rsidRPr="00F77AAF" w:rsidRDefault="00F77AAF" w:rsidP="00F77AAF">
      <w:pPr>
        <w:pStyle w:val="Akapitzlist"/>
        <w:numPr>
          <w:ilvl w:val="0"/>
          <w:numId w:val="14"/>
        </w:numPr>
        <w:jc w:val="both"/>
        <w:rPr>
          <w:vanish/>
        </w:rPr>
      </w:pPr>
    </w:p>
    <w:p w14:paraId="49DF0128" w14:textId="77777777" w:rsidR="00F77AAF" w:rsidRPr="00F77AAF" w:rsidRDefault="00F77AAF" w:rsidP="00F77AAF">
      <w:pPr>
        <w:pStyle w:val="Akapitzlist"/>
        <w:numPr>
          <w:ilvl w:val="0"/>
          <w:numId w:val="14"/>
        </w:numPr>
        <w:jc w:val="both"/>
        <w:rPr>
          <w:vanish/>
        </w:rPr>
      </w:pPr>
    </w:p>
    <w:p w14:paraId="0B3C3CF1" w14:textId="77777777" w:rsidR="00F77AAF" w:rsidRPr="00F77AAF" w:rsidRDefault="00F77AAF" w:rsidP="00F77AAF">
      <w:pPr>
        <w:pStyle w:val="Akapitzlist"/>
        <w:numPr>
          <w:ilvl w:val="0"/>
          <w:numId w:val="14"/>
        </w:numPr>
        <w:jc w:val="both"/>
        <w:rPr>
          <w:vanish/>
        </w:rPr>
      </w:pPr>
    </w:p>
    <w:p w14:paraId="20FAA220" w14:textId="77777777" w:rsidR="00F77AAF" w:rsidRPr="00F77AAF" w:rsidRDefault="00F77AAF" w:rsidP="00F77AAF">
      <w:pPr>
        <w:pStyle w:val="Akapitzlist"/>
        <w:numPr>
          <w:ilvl w:val="0"/>
          <w:numId w:val="14"/>
        </w:numPr>
        <w:jc w:val="both"/>
        <w:rPr>
          <w:vanish/>
        </w:rPr>
      </w:pPr>
    </w:p>
    <w:p w14:paraId="4A2A5E6C" w14:textId="77777777" w:rsidR="00F77AAF" w:rsidRDefault="009150DC" w:rsidP="00F77AAF">
      <w:pPr>
        <w:pStyle w:val="Akapitzlist"/>
        <w:numPr>
          <w:ilvl w:val="0"/>
          <w:numId w:val="14"/>
        </w:numPr>
        <w:jc w:val="both"/>
      </w:pPr>
      <w:r>
        <w:t xml:space="preserve">Remote </w:t>
      </w:r>
      <w:r w:rsidR="009A5C62">
        <w:t>access to AMU licens</w:t>
      </w:r>
      <w:r w:rsidR="0032606B">
        <w:t xml:space="preserve">ed electronic resources is granted exclusively to AMU employees, PhD students and students </w:t>
      </w:r>
      <w:r w:rsidR="00615798">
        <w:t>with valid library account.</w:t>
      </w:r>
      <w:r w:rsidR="00D611DF">
        <w:t xml:space="preserve"> Other users may access electronic information resources on-site at the library, </w:t>
      </w:r>
      <w:r w:rsidR="009A5C62">
        <w:t>in accordance with the licensing</w:t>
      </w:r>
      <w:r w:rsidR="00D611DF">
        <w:t xml:space="preserve"> terms.</w:t>
      </w:r>
    </w:p>
    <w:p w14:paraId="567522EF" w14:textId="77777777" w:rsidR="00F77AAF" w:rsidRDefault="003C040C" w:rsidP="00F77AAF">
      <w:pPr>
        <w:pStyle w:val="Akapitzlist"/>
        <w:numPr>
          <w:ilvl w:val="0"/>
          <w:numId w:val="14"/>
        </w:numPr>
        <w:jc w:val="both"/>
      </w:pPr>
      <w:r w:rsidRPr="003C040C">
        <w:rPr>
          <w:color w:val="000000" w:themeColor="text1"/>
        </w:rPr>
        <w:t>I</w:t>
      </w:r>
      <w:r w:rsidR="00300129" w:rsidRPr="003C040C">
        <w:rPr>
          <w:color w:val="000000" w:themeColor="text1"/>
        </w:rPr>
        <w:t>n the event of</w:t>
      </w:r>
      <w:r w:rsidR="004155DD" w:rsidRPr="003C040C">
        <w:rPr>
          <w:color w:val="000000" w:themeColor="text1"/>
        </w:rPr>
        <w:t xml:space="preserve"> </w:t>
      </w:r>
      <w:r w:rsidR="00536352" w:rsidRPr="003C040C">
        <w:rPr>
          <w:color w:val="000000" w:themeColor="text1"/>
        </w:rPr>
        <w:t xml:space="preserve">login </w:t>
      </w:r>
      <w:r w:rsidR="00300129" w:rsidRPr="003C040C">
        <w:rPr>
          <w:color w:val="000000" w:themeColor="text1"/>
        </w:rPr>
        <w:t>difficulties</w:t>
      </w:r>
      <w:r w:rsidR="004155DD" w:rsidRPr="003C040C">
        <w:rPr>
          <w:color w:val="000000" w:themeColor="text1"/>
        </w:rPr>
        <w:t xml:space="preserve">, </w:t>
      </w:r>
      <w:r w:rsidRPr="003C040C">
        <w:rPr>
          <w:color w:val="000000" w:themeColor="text1"/>
        </w:rPr>
        <w:t xml:space="preserve">users should contact </w:t>
      </w:r>
      <w:r>
        <w:rPr>
          <w:color w:val="000000" w:themeColor="text1"/>
        </w:rPr>
        <w:t>the library</w:t>
      </w:r>
      <w:r w:rsidR="00536352" w:rsidRPr="003C040C">
        <w:rPr>
          <w:color w:val="000000" w:themeColor="text1"/>
        </w:rPr>
        <w:t xml:space="preserve"> </w:t>
      </w:r>
      <w:r>
        <w:rPr>
          <w:color w:val="000000" w:themeColor="text1"/>
        </w:rPr>
        <w:t>to</w:t>
      </w:r>
      <w:r w:rsidRPr="003C040C">
        <w:rPr>
          <w:color w:val="000000" w:themeColor="text1"/>
        </w:rPr>
        <w:t xml:space="preserve"> </w:t>
      </w:r>
      <w:r w:rsidR="00F507D4">
        <w:rPr>
          <w:color w:val="000000" w:themeColor="text1"/>
        </w:rPr>
        <w:t>verif</w:t>
      </w:r>
      <w:r w:rsidR="00300129" w:rsidRPr="003C040C">
        <w:rPr>
          <w:color w:val="000000" w:themeColor="text1"/>
        </w:rPr>
        <w:t>y</w:t>
      </w:r>
      <w:r w:rsidR="00A92D3A" w:rsidRPr="003C040C">
        <w:rPr>
          <w:color w:val="000000" w:themeColor="text1"/>
        </w:rPr>
        <w:t xml:space="preserve"> the</w:t>
      </w:r>
      <w:r w:rsidR="004155DD" w:rsidRPr="003C040C">
        <w:rPr>
          <w:color w:val="000000" w:themeColor="text1"/>
        </w:rPr>
        <w:t xml:space="preserve"> validity </w:t>
      </w:r>
      <w:r w:rsidR="004155DD">
        <w:t>of the account.</w:t>
      </w:r>
    </w:p>
    <w:p w14:paraId="66CA1286" w14:textId="77777777" w:rsidR="00F77AAF" w:rsidRDefault="00F77AAF" w:rsidP="00F77AAF">
      <w:pPr>
        <w:pStyle w:val="Akapitzlist"/>
        <w:numPr>
          <w:ilvl w:val="0"/>
          <w:numId w:val="14"/>
        </w:numPr>
        <w:jc w:val="both"/>
      </w:pPr>
      <w:r>
        <w:t>Users are allowed</w:t>
      </w:r>
      <w:r w:rsidR="00AC0023">
        <w:t xml:space="preserve"> to</w:t>
      </w:r>
      <w:r>
        <w:t>:</w:t>
      </w:r>
    </w:p>
    <w:p w14:paraId="71358780" w14:textId="77777777" w:rsidR="00F77AAF" w:rsidRDefault="00300129" w:rsidP="00F77AAF">
      <w:pPr>
        <w:pStyle w:val="Akapitzlist"/>
        <w:numPr>
          <w:ilvl w:val="1"/>
          <w:numId w:val="14"/>
        </w:numPr>
        <w:jc w:val="both"/>
      </w:pPr>
      <w:r>
        <w:t xml:space="preserve">make a single copy of an article to an electronic medium (USB drive </w:t>
      </w:r>
      <w:r w:rsidR="00AC0023">
        <w:t>or external hard drive) or make a photocopy of it, for educational and resea</w:t>
      </w:r>
      <w:r w:rsidR="00D9072D">
        <w:t>rch purposes only;</w:t>
      </w:r>
    </w:p>
    <w:p w14:paraId="2D9C3E20" w14:textId="77777777" w:rsidR="00F77AAF" w:rsidRDefault="00AC0023" w:rsidP="00F77AAF">
      <w:pPr>
        <w:pStyle w:val="Akapitzlist"/>
        <w:numPr>
          <w:ilvl w:val="1"/>
          <w:numId w:val="14"/>
        </w:numPr>
        <w:jc w:val="both"/>
      </w:pPr>
      <w:r>
        <w:t>create individual collections of documents needed for research</w:t>
      </w:r>
      <w:r w:rsidR="00084751">
        <w:t>, including printing and saving</w:t>
      </w:r>
      <w:r>
        <w:t xml:space="preserve"> them to an electronic </w:t>
      </w:r>
      <w:r w:rsidR="00084751">
        <w:t>device</w:t>
      </w:r>
      <w:r>
        <w:t>.</w:t>
      </w:r>
      <w:r w:rsidR="00084751">
        <w:t xml:space="preserve"> Such a collection can be created only for a limited period of time when it is needed for educational and research purposes.</w:t>
      </w:r>
    </w:p>
    <w:p w14:paraId="5E081895" w14:textId="77777777" w:rsidR="00F77AAF" w:rsidRDefault="00F77AAF" w:rsidP="00F77AAF">
      <w:pPr>
        <w:pStyle w:val="Akapitzlist"/>
        <w:numPr>
          <w:ilvl w:val="0"/>
          <w:numId w:val="14"/>
        </w:numPr>
        <w:jc w:val="both"/>
      </w:pPr>
      <w:r>
        <w:t>Users are not allowed</w:t>
      </w:r>
      <w:r w:rsidR="00AC0023">
        <w:t xml:space="preserve"> to</w:t>
      </w:r>
      <w:r>
        <w:t>:</w:t>
      </w:r>
    </w:p>
    <w:p w14:paraId="77A3E67D" w14:textId="77777777" w:rsidR="00F77AAF" w:rsidRDefault="002F0407" w:rsidP="00F77AAF">
      <w:pPr>
        <w:pStyle w:val="Akapitzlist"/>
        <w:numPr>
          <w:ilvl w:val="1"/>
          <w:numId w:val="14"/>
        </w:numPr>
        <w:jc w:val="both"/>
      </w:pPr>
      <w:r>
        <w:t xml:space="preserve">create digital and printed </w:t>
      </w:r>
      <w:r w:rsidR="006230AE">
        <w:t xml:space="preserve">copies of articles and </w:t>
      </w:r>
      <w:r w:rsidRPr="006230AE">
        <w:rPr>
          <w:color w:val="000000" w:themeColor="text1"/>
        </w:rPr>
        <w:t xml:space="preserve">periodicals on </w:t>
      </w:r>
      <w:r>
        <w:t>a mass scale and store th</w:t>
      </w:r>
      <w:r w:rsidR="00796670">
        <w:t>em without the research purpose;</w:t>
      </w:r>
    </w:p>
    <w:p w14:paraId="65CE4BDC" w14:textId="77777777" w:rsidR="00F77AAF" w:rsidRDefault="00B22B44" w:rsidP="00B22B44">
      <w:pPr>
        <w:pStyle w:val="Akapitzlist"/>
        <w:numPr>
          <w:ilvl w:val="1"/>
          <w:numId w:val="14"/>
        </w:numPr>
        <w:jc w:val="both"/>
      </w:pPr>
      <w:r w:rsidRPr="00B22B44">
        <w:t>redistribute journals or periodicals, as well as their sections, to third parties (</w:t>
      </w:r>
      <w:proofErr w:type="spellStart"/>
      <w:r w:rsidRPr="00B22B44">
        <w:t>unauthorised</w:t>
      </w:r>
      <w:proofErr w:type="spellEnd"/>
      <w:r w:rsidRPr="00B22B44">
        <w:t xml:space="preserve"> users) in any form, in exchange for money or free of charge. The only exception is the interlibrary exchange scheme (in printed form only) and the exchange of materials between researchers, </w:t>
      </w:r>
      <w:r w:rsidR="00796670">
        <w:t>if it is not on a regular basis;</w:t>
      </w:r>
    </w:p>
    <w:p w14:paraId="364119E7" w14:textId="77777777" w:rsidR="00F77AAF" w:rsidRDefault="00796670" w:rsidP="00796670">
      <w:pPr>
        <w:pStyle w:val="Akapitzlist"/>
        <w:numPr>
          <w:ilvl w:val="1"/>
          <w:numId w:val="14"/>
        </w:numPr>
        <w:jc w:val="both"/>
      </w:pPr>
      <w:r w:rsidRPr="00796670">
        <w:t>publish and republish any number of sections from articles in their original or altered form without citing the source or with the i</w:t>
      </w:r>
      <w:r>
        <w:t>nfringement of their copyrights;</w:t>
      </w:r>
    </w:p>
    <w:p w14:paraId="7A8B8ABB" w14:textId="77777777" w:rsidR="00F77AAF" w:rsidRDefault="00796670" w:rsidP="00796670">
      <w:pPr>
        <w:pStyle w:val="Akapitzlist"/>
        <w:numPr>
          <w:ilvl w:val="1"/>
          <w:numId w:val="14"/>
        </w:numPr>
        <w:jc w:val="both"/>
      </w:pPr>
      <w:r w:rsidRPr="00796670">
        <w:t>make access to the electronic resources to third parties (</w:t>
      </w:r>
      <w:proofErr w:type="spellStart"/>
      <w:r w:rsidRPr="00796670">
        <w:t>unauthorised</w:t>
      </w:r>
      <w:proofErr w:type="spellEnd"/>
      <w:r w:rsidRPr="00796670">
        <w:t xml:space="preserve"> users) available by IP </w:t>
      </w:r>
      <w:proofErr w:type="spellStart"/>
      <w:r w:rsidRPr="00796670">
        <w:t>authorisation</w:t>
      </w:r>
      <w:proofErr w:type="spellEnd"/>
      <w:r w:rsidRPr="00796670">
        <w:t xml:space="preserve"> or by disclosing the login and pas</w:t>
      </w:r>
      <w:r>
        <w:t>sword data (with remote access);</w:t>
      </w:r>
    </w:p>
    <w:p w14:paraId="565623A4" w14:textId="77777777" w:rsidR="00F77AAF" w:rsidRDefault="001A2B17" w:rsidP="001A2B17">
      <w:pPr>
        <w:pStyle w:val="Akapitzlist"/>
        <w:numPr>
          <w:ilvl w:val="1"/>
          <w:numId w:val="14"/>
        </w:numPr>
        <w:jc w:val="both"/>
      </w:pPr>
      <w:r w:rsidRPr="001A2B17">
        <w:t>make use of the licensed electronic of resources for commercial purposes (other than research-related) by AMU staff members and students.</w:t>
      </w:r>
    </w:p>
    <w:p w14:paraId="41A22039" w14:textId="77777777" w:rsidR="00F77AAF" w:rsidRPr="006230AE" w:rsidRDefault="00862383" w:rsidP="00862383">
      <w:pPr>
        <w:pStyle w:val="Akapitzlist"/>
        <w:numPr>
          <w:ilvl w:val="0"/>
          <w:numId w:val="14"/>
        </w:numPr>
      </w:pPr>
      <w:r w:rsidRPr="00862383">
        <w:t xml:space="preserve">The actual use of electronic resources of the AMU library and information system means </w:t>
      </w:r>
      <w:r w:rsidRPr="006230AE">
        <w:rPr>
          <w:color w:val="000000" w:themeColor="text1"/>
        </w:rPr>
        <w:t xml:space="preserve">accepting the rules and regulations </w:t>
      </w:r>
      <w:r w:rsidR="006230AE">
        <w:rPr>
          <w:color w:val="000000" w:themeColor="text1"/>
        </w:rPr>
        <w:t>set out</w:t>
      </w:r>
      <w:r w:rsidR="006230AE" w:rsidRPr="006230AE">
        <w:rPr>
          <w:color w:val="000000" w:themeColor="text1"/>
        </w:rPr>
        <w:t xml:space="preserve"> in section V.</w:t>
      </w:r>
    </w:p>
    <w:p w14:paraId="03BAF5CA" w14:textId="77777777" w:rsidR="006230AE" w:rsidRDefault="006230AE" w:rsidP="006230AE">
      <w:pPr>
        <w:pStyle w:val="Akapitzlist"/>
        <w:ind w:left="1440"/>
      </w:pPr>
    </w:p>
    <w:p w14:paraId="3673FA02" w14:textId="77777777" w:rsidR="00847DA1" w:rsidRPr="006230AE" w:rsidRDefault="00847DA1" w:rsidP="00296A50">
      <w:pPr>
        <w:pStyle w:val="Akapitzlist"/>
        <w:numPr>
          <w:ilvl w:val="0"/>
          <w:numId w:val="9"/>
        </w:numPr>
        <w:jc w:val="both"/>
        <w:rPr>
          <w:b/>
        </w:rPr>
      </w:pPr>
      <w:r w:rsidRPr="006230AE">
        <w:rPr>
          <w:b/>
        </w:rPr>
        <w:lastRenderedPageBreak/>
        <w:t>Library deposits</w:t>
      </w:r>
    </w:p>
    <w:p w14:paraId="1A4AFE56" w14:textId="77777777" w:rsidR="00F77AAF" w:rsidRDefault="00612322" w:rsidP="00612322">
      <w:pPr>
        <w:pStyle w:val="Akapitzlist"/>
        <w:numPr>
          <w:ilvl w:val="0"/>
          <w:numId w:val="14"/>
        </w:numPr>
        <w:jc w:val="both"/>
      </w:pPr>
      <w:r>
        <w:t>As</w:t>
      </w:r>
      <w:r w:rsidR="00F53416">
        <w:t xml:space="preserve"> part of the AMU library and information system</w:t>
      </w:r>
      <w:r>
        <w:t>, in justified cases, it is possible to lend particular continuous or serial publications</w:t>
      </w:r>
      <w:r w:rsidR="006230AE">
        <w:t xml:space="preserve"> </w:t>
      </w:r>
      <w:r>
        <w:t>to other libraries that form the libra</w:t>
      </w:r>
      <w:r w:rsidR="00E00017">
        <w:t xml:space="preserve">ry and information system, </w:t>
      </w:r>
      <w:r w:rsidRPr="00E00017">
        <w:rPr>
          <w:color w:val="000000" w:themeColor="text1"/>
        </w:rPr>
        <w:t>in accordance with and subject to the terms and conditions set forth in deposit agreements between libraries</w:t>
      </w:r>
      <w:r w:rsidR="00E00017" w:rsidRPr="00E00017">
        <w:rPr>
          <w:color w:val="000000" w:themeColor="text1"/>
        </w:rPr>
        <w:t>.</w:t>
      </w:r>
    </w:p>
    <w:p w14:paraId="4A0BFA64" w14:textId="77777777" w:rsidR="006230AE" w:rsidRDefault="006230AE" w:rsidP="006230AE">
      <w:pPr>
        <w:pStyle w:val="Akapitzlist"/>
        <w:ind w:left="1440"/>
        <w:jc w:val="both"/>
      </w:pPr>
    </w:p>
    <w:p w14:paraId="48919D4D" w14:textId="77777777" w:rsidR="00847DA1" w:rsidRPr="006230AE" w:rsidRDefault="00847DA1" w:rsidP="00296A50">
      <w:pPr>
        <w:pStyle w:val="Akapitzlist"/>
        <w:numPr>
          <w:ilvl w:val="0"/>
          <w:numId w:val="9"/>
        </w:numPr>
        <w:rPr>
          <w:b/>
        </w:rPr>
      </w:pPr>
      <w:r w:rsidRPr="006230AE">
        <w:rPr>
          <w:b/>
        </w:rPr>
        <w:t xml:space="preserve">Obligations and responsibilities of the User . Code of Conduct.   </w:t>
      </w:r>
    </w:p>
    <w:p w14:paraId="154C7E0C" w14:textId="77777777" w:rsidR="00F77AAF" w:rsidRDefault="00B30DE1" w:rsidP="00B30DE1">
      <w:pPr>
        <w:pStyle w:val="Akapitzlist"/>
        <w:numPr>
          <w:ilvl w:val="0"/>
          <w:numId w:val="17"/>
        </w:numPr>
      </w:pPr>
      <w:r w:rsidRPr="00B30DE1">
        <w:t>Library users are required to comply with all applicable laws, policies, and rules set forth in these Regulations as well as the principles set out therein, in particular with respect to books on loan and library property.</w:t>
      </w:r>
    </w:p>
    <w:p w14:paraId="328C5B7E" w14:textId="77777777" w:rsidR="00F77AAF" w:rsidRDefault="007D3221" w:rsidP="007D3221">
      <w:pPr>
        <w:pStyle w:val="Akapitzlist"/>
        <w:numPr>
          <w:ilvl w:val="0"/>
          <w:numId w:val="17"/>
        </w:numPr>
      </w:pPr>
      <w:r w:rsidRPr="007D3221">
        <w:t>Failure to comply with the regulations as well as taking items from the col</w:t>
      </w:r>
      <w:r w:rsidR="009A5C62">
        <w:t>lections outside of their premi</w:t>
      </w:r>
      <w:r w:rsidRPr="007D3221">
        <w:t>ses without necessary formalities, is strictly prohibited and may result in suspension of the user in the rights to use traditional and electronic library service, and may result in a request to the court for sanctions.</w:t>
      </w:r>
    </w:p>
    <w:p w14:paraId="4D9EAF0A" w14:textId="77777777" w:rsidR="00F77AAF" w:rsidRDefault="007D3221" w:rsidP="007D3221">
      <w:pPr>
        <w:pStyle w:val="Akapitzlist"/>
        <w:numPr>
          <w:ilvl w:val="0"/>
          <w:numId w:val="17"/>
        </w:numPr>
      </w:pPr>
      <w:r w:rsidRPr="007D3221">
        <w:t>Users of reading rooms are requested to leave their outer cloth</w:t>
      </w:r>
      <w:r>
        <w:t>ing, umbrellas, briefcases,</w:t>
      </w:r>
      <w:r w:rsidRPr="007D3221">
        <w:t xml:space="preserve"> bags</w:t>
      </w:r>
      <w:r>
        <w:t>, and handbags (regardless of their size)</w:t>
      </w:r>
      <w:r w:rsidRPr="007D3221">
        <w:t xml:space="preserve"> in the </w:t>
      </w:r>
      <w:r>
        <w:t>cloakroom</w:t>
      </w:r>
      <w:r w:rsidRPr="007D3221">
        <w:t xml:space="preserve">. The </w:t>
      </w:r>
      <w:r>
        <w:t>librarian</w:t>
      </w:r>
      <w:r w:rsidRPr="007D3221">
        <w:t xml:space="preserve"> has the right to refuse admission to the reading room to those, who do not comply with the above mentioned rules.</w:t>
      </w:r>
    </w:p>
    <w:p w14:paraId="5BADEA4C" w14:textId="77777777" w:rsidR="00F77AAF" w:rsidRDefault="007D3221" w:rsidP="007D3221">
      <w:pPr>
        <w:pStyle w:val="Akapitzlist"/>
        <w:numPr>
          <w:ilvl w:val="0"/>
          <w:numId w:val="17"/>
        </w:numPr>
      </w:pPr>
      <w:r>
        <w:t xml:space="preserve">In the reading rooms </w:t>
      </w:r>
      <w:r w:rsidRPr="007D3221">
        <w:t>users must not create excessive noise</w:t>
      </w:r>
      <w:r>
        <w:t xml:space="preserve"> or</w:t>
      </w:r>
      <w:r w:rsidRPr="007D3221">
        <w:t xml:space="preserve"> consume food. Before entering read</w:t>
      </w:r>
      <w:r>
        <w:t>ing rooms</w:t>
      </w:r>
      <w:r w:rsidRPr="007D3221">
        <w:t>, mobile phones</w:t>
      </w:r>
      <w:r>
        <w:t xml:space="preserve"> should be put in the mute mode.</w:t>
      </w:r>
    </w:p>
    <w:p w14:paraId="3A025361" w14:textId="77777777" w:rsidR="00F77AAF" w:rsidRDefault="004021AF" w:rsidP="004021AF">
      <w:pPr>
        <w:pStyle w:val="Akapitzlist"/>
        <w:numPr>
          <w:ilvl w:val="0"/>
          <w:numId w:val="17"/>
        </w:numPr>
      </w:pPr>
      <w:r>
        <w:t>The u</w:t>
      </w:r>
      <w:r w:rsidRPr="004021AF">
        <w:t>ser bears full financial responsibility for the loss of the items on loan and for any damage found on their return.</w:t>
      </w:r>
    </w:p>
    <w:p w14:paraId="06458E0D" w14:textId="77777777" w:rsidR="00F77AAF" w:rsidRDefault="0025681D" w:rsidP="0025681D">
      <w:pPr>
        <w:pStyle w:val="Akapitzlist"/>
        <w:numPr>
          <w:ilvl w:val="0"/>
          <w:numId w:val="17"/>
        </w:numPr>
      </w:pPr>
      <w:r w:rsidRPr="0025681D">
        <w:t>In the event of a damage to a book or loss incident, library policies in regard to lost, damaged or overdue materials apply. The user, after the consultation with the library manager of a res</w:t>
      </w:r>
      <w:r w:rsidR="006133C5">
        <w:t>pective library (head of the</w:t>
      </w:r>
      <w:r w:rsidRPr="0025681D">
        <w:t xml:space="preserve"> library’s circulation department) is required to provide an identical copy of the damaged book or a bound double-sided photocopied copy of the lost item (with the original format preserved), or, should the need arise, provide the library with some other valuable appropriate titles that are in line with the acquisition policy of the Library.</w:t>
      </w:r>
    </w:p>
    <w:p w14:paraId="35674C16" w14:textId="77777777" w:rsidR="00F77AAF" w:rsidRDefault="0025681D" w:rsidP="00E00017">
      <w:pPr>
        <w:pStyle w:val="Akapitzlist"/>
        <w:numPr>
          <w:ilvl w:val="0"/>
          <w:numId w:val="17"/>
        </w:numPr>
      </w:pPr>
      <w:r w:rsidRPr="0025681D">
        <w:t xml:space="preserve">The costs of a reproduction of a lost or damaged item by the Library </w:t>
      </w:r>
      <w:proofErr w:type="spellStart"/>
      <w:r w:rsidRPr="0025681D">
        <w:t>Digi</w:t>
      </w:r>
      <w:r w:rsidR="000C6BFA">
        <w:t>ti</w:t>
      </w:r>
      <w:r w:rsidRPr="0025681D">
        <w:t>sation</w:t>
      </w:r>
      <w:proofErr w:type="spellEnd"/>
      <w:r w:rsidRPr="0025681D">
        <w:t xml:space="preserve"> Unit are listed in the </w:t>
      </w:r>
      <w:r w:rsidR="00E00017" w:rsidRPr="00E00017">
        <w:t>“Fees and fines at the AMU library and information system”.</w:t>
      </w:r>
    </w:p>
    <w:p w14:paraId="56DEA6C8" w14:textId="77777777" w:rsidR="000C6BFA" w:rsidRDefault="000C6BFA" w:rsidP="000C6BFA">
      <w:pPr>
        <w:pStyle w:val="Akapitzlist"/>
        <w:numPr>
          <w:ilvl w:val="0"/>
          <w:numId w:val="17"/>
        </w:numPr>
      </w:pPr>
      <w:r w:rsidRPr="000C6BFA">
        <w:t>When assessing material losses resulting from the loss or destruction of library material, the market price is taken into account with additional regard to the rarity of the work.</w:t>
      </w:r>
    </w:p>
    <w:p w14:paraId="36B128BD" w14:textId="77777777" w:rsidR="00F77AAF" w:rsidRDefault="000C6BFA" w:rsidP="000C6BFA">
      <w:pPr>
        <w:pStyle w:val="Akapitzlist"/>
        <w:numPr>
          <w:ilvl w:val="0"/>
          <w:numId w:val="17"/>
        </w:numPr>
      </w:pPr>
      <w:r w:rsidRPr="000C6BFA">
        <w:t>By settling liabilities towards the library, the reader does not acquire ownership of the damaged or lost object.</w:t>
      </w:r>
    </w:p>
    <w:p w14:paraId="4574AB95" w14:textId="77777777" w:rsidR="00F77AAF" w:rsidRDefault="000C6BFA" w:rsidP="000C6BFA">
      <w:pPr>
        <w:pStyle w:val="Akapitzlist"/>
        <w:numPr>
          <w:ilvl w:val="0"/>
          <w:numId w:val="17"/>
        </w:numPr>
      </w:pPr>
      <w:r w:rsidRPr="000C6BFA">
        <w:t>Detailed rules for making library materials available in individual libraries and current messages are to be announced to users.</w:t>
      </w:r>
    </w:p>
    <w:p w14:paraId="27E75390" w14:textId="77777777" w:rsidR="00F77AAF" w:rsidRDefault="000C6BFA" w:rsidP="000C6BFA">
      <w:pPr>
        <w:pStyle w:val="Akapitzlist"/>
        <w:numPr>
          <w:ilvl w:val="0"/>
          <w:numId w:val="17"/>
        </w:numPr>
      </w:pPr>
      <w:r w:rsidRPr="000C6BFA">
        <w:t>The terms and conditions for library resources to be made available for commercial purposes are determined each time individually by the director of the University Library or the head of the faculty library in consultation with the dean or head of the relevant superior unit.</w:t>
      </w:r>
    </w:p>
    <w:p w14:paraId="707D8C62" w14:textId="77777777" w:rsidR="007D3221" w:rsidRPr="00847DA1" w:rsidRDefault="000C6BFA" w:rsidP="000C6BFA">
      <w:pPr>
        <w:pStyle w:val="Akapitzlist"/>
        <w:numPr>
          <w:ilvl w:val="0"/>
          <w:numId w:val="17"/>
        </w:numPr>
      </w:pPr>
      <w:r w:rsidRPr="000C6BFA">
        <w:t>Comments and conclusions regarding the operation of libraries can be submitted directly, by standard post or e-mail, to the person managing a given unit.</w:t>
      </w:r>
    </w:p>
    <w:p w14:paraId="1B7F79F9" w14:textId="77777777" w:rsidR="00847DA1" w:rsidRDefault="00847DA1" w:rsidP="00847DA1">
      <w:pPr>
        <w:pStyle w:val="Akapitzlist"/>
        <w:jc w:val="both"/>
      </w:pPr>
    </w:p>
    <w:p w14:paraId="04770E5E" w14:textId="77777777" w:rsidR="00847DA1" w:rsidRDefault="00847DA1" w:rsidP="00847DA1">
      <w:pPr>
        <w:jc w:val="both"/>
      </w:pPr>
    </w:p>
    <w:sectPr w:rsidR="00847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0BDE"/>
    <w:multiLevelType w:val="hybridMultilevel"/>
    <w:tmpl w:val="129ADC5C"/>
    <w:lvl w:ilvl="0" w:tplc="AB5A3A62">
      <w:start w:val="1"/>
      <w:numFmt w:val="decimal"/>
      <w:lvlText w:val="%1."/>
      <w:lvlJc w:val="left"/>
      <w:pPr>
        <w:ind w:left="1440" w:hanging="360"/>
      </w:pPr>
    </w:lvl>
    <w:lvl w:ilvl="1" w:tplc="04150019">
      <w:start w:val="1"/>
      <w:numFmt w:val="lowerLetter"/>
      <w:lvlText w:val="%2."/>
      <w:lvlJc w:val="left"/>
      <w:pPr>
        <w:ind w:left="19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D035BFC"/>
    <w:multiLevelType w:val="hybridMultilevel"/>
    <w:tmpl w:val="5A46CC9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1424141"/>
    <w:multiLevelType w:val="hybridMultilevel"/>
    <w:tmpl w:val="49107CA2"/>
    <w:lvl w:ilvl="0" w:tplc="984C24DA">
      <w:start w:val="4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FF3825"/>
    <w:multiLevelType w:val="hybridMultilevel"/>
    <w:tmpl w:val="5AF6FE8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61F09"/>
    <w:multiLevelType w:val="hybridMultilevel"/>
    <w:tmpl w:val="4C90A996"/>
    <w:lvl w:ilvl="0" w:tplc="4574D348">
      <w:start w:val="8"/>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9">
      <w:start w:val="1"/>
      <w:numFmt w:val="lowerLetter"/>
      <w:lvlText w:val="%3."/>
      <w:lvlJc w:val="left"/>
      <w:pPr>
        <w:ind w:left="174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49576E"/>
    <w:multiLevelType w:val="hybridMultilevel"/>
    <w:tmpl w:val="B9F20C98"/>
    <w:lvl w:ilvl="0" w:tplc="46C8F08E">
      <w:start w:val="4"/>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61397"/>
    <w:multiLevelType w:val="hybridMultilevel"/>
    <w:tmpl w:val="F18AC04C"/>
    <w:lvl w:ilvl="0" w:tplc="0E1A598A">
      <w:start w:val="1"/>
      <w:numFmt w:val="upperRoman"/>
      <w:lvlText w:val="%1."/>
      <w:lvlJc w:val="right"/>
      <w:pPr>
        <w:ind w:left="720" w:hanging="360"/>
      </w:pPr>
      <w:rPr>
        <w:rFonts w:hint="default"/>
      </w:rPr>
    </w:lvl>
    <w:lvl w:ilvl="1" w:tplc="1298C892">
      <w:start w:val="1"/>
      <w:numFmt w:val="decimal"/>
      <w:lvlText w:val="%2."/>
      <w:lvlJc w:val="left"/>
      <w:pPr>
        <w:ind w:left="1494" w:hanging="360"/>
      </w:pPr>
      <w:rPr>
        <w:rFonts w:hint="default"/>
      </w:rPr>
    </w:lvl>
    <w:lvl w:ilvl="2" w:tplc="04150015">
      <w:start w:val="1"/>
      <w:numFmt w:val="upp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D81506"/>
    <w:multiLevelType w:val="hybridMultilevel"/>
    <w:tmpl w:val="B4E8AFE0"/>
    <w:lvl w:ilvl="0" w:tplc="9F0ACC38">
      <w:start w:val="1"/>
      <w:numFmt w:val="decimal"/>
      <w:lvlText w:val="%1."/>
      <w:lvlJc w:val="left"/>
      <w:pPr>
        <w:ind w:left="1428" w:hanging="360"/>
      </w:pPr>
      <w:rPr>
        <w:color w:val="000000" w:themeColor="text1"/>
      </w:rPr>
    </w:lvl>
    <w:lvl w:ilvl="1" w:tplc="04150019">
      <w:start w:val="1"/>
      <w:numFmt w:val="lowerLetter"/>
      <w:lvlText w:val="%2."/>
      <w:lvlJc w:val="left"/>
      <w:pPr>
        <w:ind w:left="1920"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22C469CE"/>
    <w:multiLevelType w:val="hybridMultilevel"/>
    <w:tmpl w:val="97C87E82"/>
    <w:lvl w:ilvl="0" w:tplc="9E2A53EE">
      <w:start w:val="13"/>
      <w:numFmt w:val="decimal"/>
      <w:lvlText w:val="%1."/>
      <w:lvlJc w:val="left"/>
      <w:pPr>
        <w:ind w:left="1637" w:hanging="360"/>
      </w:pPr>
      <w:rPr>
        <w:rFonts w:hint="default"/>
      </w:rPr>
    </w:lvl>
    <w:lvl w:ilvl="1" w:tplc="04150019" w:tentative="1">
      <w:start w:val="1"/>
      <w:numFmt w:val="lowerLetter"/>
      <w:lvlText w:val="%2."/>
      <w:lvlJc w:val="left"/>
      <w:pPr>
        <w:ind w:left="917" w:hanging="360"/>
      </w:pPr>
    </w:lvl>
    <w:lvl w:ilvl="2" w:tplc="0415001B" w:tentative="1">
      <w:start w:val="1"/>
      <w:numFmt w:val="lowerRoman"/>
      <w:lvlText w:val="%3."/>
      <w:lvlJc w:val="right"/>
      <w:pPr>
        <w:ind w:left="1637" w:hanging="180"/>
      </w:pPr>
    </w:lvl>
    <w:lvl w:ilvl="3" w:tplc="0415000F" w:tentative="1">
      <w:start w:val="1"/>
      <w:numFmt w:val="decimal"/>
      <w:lvlText w:val="%4."/>
      <w:lvlJc w:val="left"/>
      <w:pPr>
        <w:ind w:left="2357" w:hanging="360"/>
      </w:pPr>
    </w:lvl>
    <w:lvl w:ilvl="4" w:tplc="04150019" w:tentative="1">
      <w:start w:val="1"/>
      <w:numFmt w:val="lowerLetter"/>
      <w:lvlText w:val="%5."/>
      <w:lvlJc w:val="left"/>
      <w:pPr>
        <w:ind w:left="3077" w:hanging="360"/>
      </w:pPr>
    </w:lvl>
    <w:lvl w:ilvl="5" w:tplc="0415001B" w:tentative="1">
      <w:start w:val="1"/>
      <w:numFmt w:val="lowerRoman"/>
      <w:lvlText w:val="%6."/>
      <w:lvlJc w:val="right"/>
      <w:pPr>
        <w:ind w:left="3797" w:hanging="180"/>
      </w:pPr>
    </w:lvl>
    <w:lvl w:ilvl="6" w:tplc="0415000F" w:tentative="1">
      <w:start w:val="1"/>
      <w:numFmt w:val="decimal"/>
      <w:lvlText w:val="%7."/>
      <w:lvlJc w:val="left"/>
      <w:pPr>
        <w:ind w:left="4517" w:hanging="360"/>
      </w:pPr>
    </w:lvl>
    <w:lvl w:ilvl="7" w:tplc="04150019" w:tentative="1">
      <w:start w:val="1"/>
      <w:numFmt w:val="lowerLetter"/>
      <w:lvlText w:val="%8."/>
      <w:lvlJc w:val="left"/>
      <w:pPr>
        <w:ind w:left="5237" w:hanging="360"/>
      </w:pPr>
    </w:lvl>
    <w:lvl w:ilvl="8" w:tplc="0415001B" w:tentative="1">
      <w:start w:val="1"/>
      <w:numFmt w:val="lowerRoman"/>
      <w:lvlText w:val="%9."/>
      <w:lvlJc w:val="right"/>
      <w:pPr>
        <w:ind w:left="5957" w:hanging="180"/>
      </w:pPr>
    </w:lvl>
  </w:abstractNum>
  <w:abstractNum w:abstractNumId="9" w15:restartNumberingAfterBreak="0">
    <w:nsid w:val="238A2A6C"/>
    <w:multiLevelType w:val="multilevel"/>
    <w:tmpl w:val="7D72DD4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B2163A"/>
    <w:multiLevelType w:val="hybridMultilevel"/>
    <w:tmpl w:val="CAFE12AC"/>
    <w:lvl w:ilvl="0" w:tplc="E7A656D4">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9206DC"/>
    <w:multiLevelType w:val="hybridMultilevel"/>
    <w:tmpl w:val="59FCA7CA"/>
    <w:lvl w:ilvl="0" w:tplc="2F7C33F6">
      <w:start w:val="1"/>
      <w:numFmt w:val="decimal"/>
      <w:lvlText w:val="%1."/>
      <w:lvlJc w:val="left"/>
      <w:pPr>
        <w:ind w:left="1440" w:hanging="360"/>
      </w:pPr>
      <w:rPr>
        <w:rFonts w:hint="default"/>
      </w:rPr>
    </w:lvl>
    <w:lvl w:ilvl="1" w:tplc="04150019">
      <w:start w:val="1"/>
      <w:numFmt w:val="lowerLetter"/>
      <w:lvlText w:val="%2."/>
      <w:lvlJc w:val="left"/>
      <w:pPr>
        <w:ind w:left="19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CB701C3"/>
    <w:multiLevelType w:val="hybridMultilevel"/>
    <w:tmpl w:val="97643C8C"/>
    <w:lvl w:ilvl="0" w:tplc="1B062B3E">
      <w:start w:val="1"/>
      <w:numFmt w:val="upperLetter"/>
      <w:lvlText w:val="%1."/>
      <w:lvlJc w:val="left"/>
      <w:pPr>
        <w:ind w:left="1920" w:hanging="360"/>
      </w:pPr>
      <w:rPr>
        <w:b/>
      </w:rPr>
    </w:lvl>
    <w:lvl w:ilvl="1" w:tplc="04150019">
      <w:start w:val="1"/>
      <w:numFmt w:val="lowerLetter"/>
      <w:lvlText w:val="%2."/>
      <w:lvlJc w:val="left"/>
      <w:pPr>
        <w:ind w:left="1920" w:hanging="360"/>
      </w:pPr>
    </w:lvl>
    <w:lvl w:ilvl="2" w:tplc="04150003">
      <w:start w:val="1"/>
      <w:numFmt w:val="bullet"/>
      <w:lvlText w:val="o"/>
      <w:lvlJc w:val="left"/>
      <w:pPr>
        <w:ind w:left="2309" w:hanging="180"/>
      </w:pPr>
      <w:rPr>
        <w:rFonts w:ascii="Courier New" w:hAnsi="Courier New" w:cs="Courier New" w:hint="default"/>
      </w:r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3" w15:restartNumberingAfterBreak="0">
    <w:nsid w:val="402B71F6"/>
    <w:multiLevelType w:val="hybridMultilevel"/>
    <w:tmpl w:val="EF4A6E14"/>
    <w:lvl w:ilvl="0" w:tplc="04150015">
      <w:start w:val="1"/>
      <w:numFmt w:val="upperLetter"/>
      <w:lvlText w:val="%1."/>
      <w:lvlJc w:val="left"/>
      <w:pPr>
        <w:ind w:left="1920" w:hanging="360"/>
      </w:pPr>
    </w:lvl>
    <w:lvl w:ilvl="1" w:tplc="04150019">
      <w:start w:val="1"/>
      <w:numFmt w:val="lowerLetter"/>
      <w:lvlText w:val="%2."/>
      <w:lvlJc w:val="left"/>
      <w:pPr>
        <w:ind w:left="1920" w:hanging="360"/>
      </w:pPr>
    </w:lvl>
    <w:lvl w:ilvl="2" w:tplc="04150003">
      <w:start w:val="1"/>
      <w:numFmt w:val="bullet"/>
      <w:lvlText w:val="o"/>
      <w:lvlJc w:val="left"/>
      <w:pPr>
        <w:ind w:left="2307" w:hanging="180"/>
      </w:pPr>
      <w:rPr>
        <w:rFonts w:ascii="Courier New" w:hAnsi="Courier New" w:cs="Courier New" w:hint="default"/>
      </w:r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15:restartNumberingAfterBreak="0">
    <w:nsid w:val="43D80706"/>
    <w:multiLevelType w:val="hybridMultilevel"/>
    <w:tmpl w:val="5CA8137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9F17976"/>
    <w:multiLevelType w:val="hybridMultilevel"/>
    <w:tmpl w:val="E25EE4D8"/>
    <w:lvl w:ilvl="0" w:tplc="B5BC9E12">
      <w:start w:val="3"/>
      <w:numFmt w:val="upperRoman"/>
      <w:lvlText w:val="%1."/>
      <w:lvlJc w:val="right"/>
      <w:pPr>
        <w:ind w:left="720" w:hanging="360"/>
      </w:pPr>
      <w:rPr>
        <w:rFonts w:hint="default"/>
        <w:b/>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142C26"/>
    <w:multiLevelType w:val="multilevel"/>
    <w:tmpl w:val="EA5694E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C2B54"/>
    <w:multiLevelType w:val="hybridMultilevel"/>
    <w:tmpl w:val="BCC6A7C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5EA11075"/>
    <w:multiLevelType w:val="hybridMultilevel"/>
    <w:tmpl w:val="34EA691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8A09AA"/>
    <w:multiLevelType w:val="hybridMultilevel"/>
    <w:tmpl w:val="DA2431A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4B70B7A"/>
    <w:multiLevelType w:val="hybridMultilevel"/>
    <w:tmpl w:val="5E1E3AA2"/>
    <w:lvl w:ilvl="0" w:tplc="F38E268A">
      <w:start w:val="1"/>
      <w:numFmt w:val="decimal"/>
      <w:lvlText w:val="13.%1"/>
      <w:lvlJc w:val="left"/>
      <w:pPr>
        <w:ind w:left="1494"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31348"/>
    <w:multiLevelType w:val="hybridMultilevel"/>
    <w:tmpl w:val="D292CB42"/>
    <w:lvl w:ilvl="0" w:tplc="5A5CE72A">
      <w:start w:val="1"/>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21"/>
  </w:num>
  <w:num w:numId="5">
    <w:abstractNumId w:val="5"/>
  </w:num>
  <w:num w:numId="6">
    <w:abstractNumId w:val="8"/>
  </w:num>
  <w:num w:numId="7">
    <w:abstractNumId w:val="12"/>
  </w:num>
  <w:num w:numId="8">
    <w:abstractNumId w:val="20"/>
  </w:num>
  <w:num w:numId="9">
    <w:abstractNumId w:val="15"/>
  </w:num>
  <w:num w:numId="10">
    <w:abstractNumId w:val="1"/>
  </w:num>
  <w:num w:numId="11">
    <w:abstractNumId w:val="17"/>
  </w:num>
  <w:num w:numId="12">
    <w:abstractNumId w:val="7"/>
  </w:num>
  <w:num w:numId="13">
    <w:abstractNumId w:val="18"/>
  </w:num>
  <w:num w:numId="14">
    <w:abstractNumId w:val="0"/>
  </w:num>
  <w:num w:numId="15">
    <w:abstractNumId w:val="19"/>
  </w:num>
  <w:num w:numId="16">
    <w:abstractNumId w:val="14"/>
  </w:num>
  <w:num w:numId="17">
    <w:abstractNumId w:val="2"/>
  </w:num>
  <w:num w:numId="18">
    <w:abstractNumId w:val="13"/>
  </w:num>
  <w:num w:numId="19">
    <w:abstractNumId w:val="16"/>
  </w:num>
  <w:num w:numId="20">
    <w:abstractNumId w:val="9"/>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EB4"/>
    <w:rsid w:val="00006472"/>
    <w:rsid w:val="00007824"/>
    <w:rsid w:val="000317A7"/>
    <w:rsid w:val="00041EEF"/>
    <w:rsid w:val="000454D9"/>
    <w:rsid w:val="00084751"/>
    <w:rsid w:val="000A39D1"/>
    <w:rsid w:val="000B46CA"/>
    <w:rsid w:val="000C6BFA"/>
    <w:rsid w:val="001252EF"/>
    <w:rsid w:val="00125D71"/>
    <w:rsid w:val="00181632"/>
    <w:rsid w:val="0019346E"/>
    <w:rsid w:val="001A0566"/>
    <w:rsid w:val="001A2B17"/>
    <w:rsid w:val="001E3364"/>
    <w:rsid w:val="00202EB4"/>
    <w:rsid w:val="002054FF"/>
    <w:rsid w:val="002307D7"/>
    <w:rsid w:val="00232565"/>
    <w:rsid w:val="00236FAF"/>
    <w:rsid w:val="0025681D"/>
    <w:rsid w:val="00267A97"/>
    <w:rsid w:val="00296A50"/>
    <w:rsid w:val="002A2C84"/>
    <w:rsid w:val="002C7EB7"/>
    <w:rsid w:val="002E346E"/>
    <w:rsid w:val="002F0172"/>
    <w:rsid w:val="002F0407"/>
    <w:rsid w:val="00300129"/>
    <w:rsid w:val="00301DB3"/>
    <w:rsid w:val="0032606B"/>
    <w:rsid w:val="0033461C"/>
    <w:rsid w:val="00344C27"/>
    <w:rsid w:val="003747B9"/>
    <w:rsid w:val="00380D2D"/>
    <w:rsid w:val="003B1D61"/>
    <w:rsid w:val="003C040C"/>
    <w:rsid w:val="003D2730"/>
    <w:rsid w:val="004021AF"/>
    <w:rsid w:val="004155DD"/>
    <w:rsid w:val="00417461"/>
    <w:rsid w:val="0042302B"/>
    <w:rsid w:val="0042653D"/>
    <w:rsid w:val="004266D9"/>
    <w:rsid w:val="0044228F"/>
    <w:rsid w:val="0045507E"/>
    <w:rsid w:val="00462144"/>
    <w:rsid w:val="0046621A"/>
    <w:rsid w:val="004779E5"/>
    <w:rsid w:val="004936CA"/>
    <w:rsid w:val="004A2C8C"/>
    <w:rsid w:val="004A4B66"/>
    <w:rsid w:val="004C2B99"/>
    <w:rsid w:val="004E68B1"/>
    <w:rsid w:val="004F2EB4"/>
    <w:rsid w:val="004F34E2"/>
    <w:rsid w:val="004F7F1D"/>
    <w:rsid w:val="00503800"/>
    <w:rsid w:val="00513DF9"/>
    <w:rsid w:val="00513F2C"/>
    <w:rsid w:val="00536352"/>
    <w:rsid w:val="0055249B"/>
    <w:rsid w:val="00561DDE"/>
    <w:rsid w:val="005818A9"/>
    <w:rsid w:val="00581A4C"/>
    <w:rsid w:val="005E3DED"/>
    <w:rsid w:val="00612322"/>
    <w:rsid w:val="006133C5"/>
    <w:rsid w:val="0061357A"/>
    <w:rsid w:val="00615798"/>
    <w:rsid w:val="006230AE"/>
    <w:rsid w:val="00657E57"/>
    <w:rsid w:val="006C1A34"/>
    <w:rsid w:val="00713E0D"/>
    <w:rsid w:val="00716C39"/>
    <w:rsid w:val="00724A35"/>
    <w:rsid w:val="007323F0"/>
    <w:rsid w:val="00755CF6"/>
    <w:rsid w:val="0075646A"/>
    <w:rsid w:val="00776C23"/>
    <w:rsid w:val="0078086C"/>
    <w:rsid w:val="0078277A"/>
    <w:rsid w:val="007863CE"/>
    <w:rsid w:val="00796670"/>
    <w:rsid w:val="007A3EC5"/>
    <w:rsid w:val="007D3221"/>
    <w:rsid w:val="0080151F"/>
    <w:rsid w:val="00807C04"/>
    <w:rsid w:val="00810282"/>
    <w:rsid w:val="00834481"/>
    <w:rsid w:val="00847DA1"/>
    <w:rsid w:val="00862383"/>
    <w:rsid w:val="008B14B4"/>
    <w:rsid w:val="008C470A"/>
    <w:rsid w:val="008E3FD8"/>
    <w:rsid w:val="008F6901"/>
    <w:rsid w:val="00906727"/>
    <w:rsid w:val="00914E2C"/>
    <w:rsid w:val="009150DC"/>
    <w:rsid w:val="0093204B"/>
    <w:rsid w:val="00942912"/>
    <w:rsid w:val="00945CDB"/>
    <w:rsid w:val="00975D1D"/>
    <w:rsid w:val="00976372"/>
    <w:rsid w:val="009827B1"/>
    <w:rsid w:val="009966DF"/>
    <w:rsid w:val="009A5C62"/>
    <w:rsid w:val="009D2275"/>
    <w:rsid w:val="009D5F21"/>
    <w:rsid w:val="00A22DDD"/>
    <w:rsid w:val="00A62C24"/>
    <w:rsid w:val="00A92D3A"/>
    <w:rsid w:val="00AA5997"/>
    <w:rsid w:val="00AC0023"/>
    <w:rsid w:val="00B22B44"/>
    <w:rsid w:val="00B30DE1"/>
    <w:rsid w:val="00B62DCF"/>
    <w:rsid w:val="00BA1857"/>
    <w:rsid w:val="00BB0FCA"/>
    <w:rsid w:val="00BC3D35"/>
    <w:rsid w:val="00BD3CFC"/>
    <w:rsid w:val="00BD4F17"/>
    <w:rsid w:val="00BE0C0D"/>
    <w:rsid w:val="00C047E8"/>
    <w:rsid w:val="00C440DA"/>
    <w:rsid w:val="00CE016C"/>
    <w:rsid w:val="00D01E69"/>
    <w:rsid w:val="00D2249B"/>
    <w:rsid w:val="00D312E8"/>
    <w:rsid w:val="00D611DF"/>
    <w:rsid w:val="00D6314A"/>
    <w:rsid w:val="00D82B40"/>
    <w:rsid w:val="00D9072D"/>
    <w:rsid w:val="00E00017"/>
    <w:rsid w:val="00E55CA3"/>
    <w:rsid w:val="00E56DF5"/>
    <w:rsid w:val="00E61DC2"/>
    <w:rsid w:val="00E72278"/>
    <w:rsid w:val="00F32DEE"/>
    <w:rsid w:val="00F507D4"/>
    <w:rsid w:val="00F53416"/>
    <w:rsid w:val="00F571B7"/>
    <w:rsid w:val="00F77AAF"/>
    <w:rsid w:val="00F87870"/>
    <w:rsid w:val="00FC0897"/>
    <w:rsid w:val="00FD6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C041"/>
  <w15:docId w15:val="{6F04CEA1-B83F-41E2-8D9E-EB4112ED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44C27"/>
    <w:pPr>
      <w:widowControl w:val="0"/>
      <w:suppressAutoHyphens/>
      <w:autoSpaceDN w:val="0"/>
      <w:spacing w:after="0" w:line="240" w:lineRule="auto"/>
      <w:textAlignment w:val="baseline"/>
    </w:pPr>
    <w:rPr>
      <w:rFonts w:ascii="Calibri" w:eastAsia="Arial Unicode MS" w:hAnsi="Calibri" w:cs="Calibri"/>
      <w:kern w:val="3"/>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7DA1"/>
    <w:pPr>
      <w:ind w:left="720"/>
      <w:contextualSpacing/>
    </w:pPr>
  </w:style>
  <w:style w:type="paragraph" w:styleId="Tekstdymka">
    <w:name w:val="Balloon Text"/>
    <w:basedOn w:val="Normalny"/>
    <w:link w:val="TekstdymkaZnak"/>
    <w:uiPriority w:val="99"/>
    <w:semiHidden/>
    <w:unhideWhenUsed/>
    <w:rsid w:val="00B62DCF"/>
    <w:rPr>
      <w:rFonts w:ascii="Tahoma" w:hAnsi="Tahoma" w:cs="Tahoma"/>
      <w:sz w:val="16"/>
      <w:szCs w:val="16"/>
    </w:rPr>
  </w:style>
  <w:style w:type="character" w:customStyle="1" w:styleId="TekstdymkaZnak">
    <w:name w:val="Tekst dymka Znak"/>
    <w:basedOn w:val="Domylnaczcionkaakapitu"/>
    <w:link w:val="Tekstdymka"/>
    <w:uiPriority w:val="99"/>
    <w:semiHidden/>
    <w:rsid w:val="00B62DCF"/>
    <w:rPr>
      <w:rFonts w:ascii="Tahoma" w:eastAsia="Arial Unicode MS" w:hAnsi="Tahoma" w:cs="Tahoma"/>
      <w:kern w:val="3"/>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0202">
      <w:bodyDiv w:val="1"/>
      <w:marLeft w:val="0"/>
      <w:marRight w:val="0"/>
      <w:marTop w:val="0"/>
      <w:marBottom w:val="0"/>
      <w:divBdr>
        <w:top w:val="none" w:sz="0" w:space="0" w:color="auto"/>
        <w:left w:val="none" w:sz="0" w:space="0" w:color="auto"/>
        <w:bottom w:val="none" w:sz="0" w:space="0" w:color="auto"/>
        <w:right w:val="none" w:sz="0" w:space="0" w:color="auto"/>
      </w:divBdr>
    </w:div>
    <w:div w:id="63845923">
      <w:bodyDiv w:val="1"/>
      <w:marLeft w:val="0"/>
      <w:marRight w:val="0"/>
      <w:marTop w:val="0"/>
      <w:marBottom w:val="0"/>
      <w:divBdr>
        <w:top w:val="none" w:sz="0" w:space="0" w:color="auto"/>
        <w:left w:val="none" w:sz="0" w:space="0" w:color="auto"/>
        <w:bottom w:val="none" w:sz="0" w:space="0" w:color="auto"/>
        <w:right w:val="none" w:sz="0" w:space="0" w:color="auto"/>
      </w:divBdr>
    </w:div>
    <w:div w:id="82802879">
      <w:bodyDiv w:val="1"/>
      <w:marLeft w:val="0"/>
      <w:marRight w:val="0"/>
      <w:marTop w:val="0"/>
      <w:marBottom w:val="0"/>
      <w:divBdr>
        <w:top w:val="none" w:sz="0" w:space="0" w:color="auto"/>
        <w:left w:val="none" w:sz="0" w:space="0" w:color="auto"/>
        <w:bottom w:val="none" w:sz="0" w:space="0" w:color="auto"/>
        <w:right w:val="none" w:sz="0" w:space="0" w:color="auto"/>
      </w:divBdr>
    </w:div>
    <w:div w:id="84419179">
      <w:bodyDiv w:val="1"/>
      <w:marLeft w:val="0"/>
      <w:marRight w:val="0"/>
      <w:marTop w:val="0"/>
      <w:marBottom w:val="0"/>
      <w:divBdr>
        <w:top w:val="none" w:sz="0" w:space="0" w:color="auto"/>
        <w:left w:val="none" w:sz="0" w:space="0" w:color="auto"/>
        <w:bottom w:val="none" w:sz="0" w:space="0" w:color="auto"/>
        <w:right w:val="none" w:sz="0" w:space="0" w:color="auto"/>
      </w:divBdr>
    </w:div>
    <w:div w:id="108858816">
      <w:bodyDiv w:val="1"/>
      <w:marLeft w:val="0"/>
      <w:marRight w:val="0"/>
      <w:marTop w:val="0"/>
      <w:marBottom w:val="0"/>
      <w:divBdr>
        <w:top w:val="none" w:sz="0" w:space="0" w:color="auto"/>
        <w:left w:val="none" w:sz="0" w:space="0" w:color="auto"/>
        <w:bottom w:val="none" w:sz="0" w:space="0" w:color="auto"/>
        <w:right w:val="none" w:sz="0" w:space="0" w:color="auto"/>
      </w:divBdr>
    </w:div>
    <w:div w:id="613830486">
      <w:bodyDiv w:val="1"/>
      <w:marLeft w:val="0"/>
      <w:marRight w:val="0"/>
      <w:marTop w:val="0"/>
      <w:marBottom w:val="0"/>
      <w:divBdr>
        <w:top w:val="none" w:sz="0" w:space="0" w:color="auto"/>
        <w:left w:val="none" w:sz="0" w:space="0" w:color="auto"/>
        <w:bottom w:val="none" w:sz="0" w:space="0" w:color="auto"/>
        <w:right w:val="none" w:sz="0" w:space="0" w:color="auto"/>
      </w:divBdr>
    </w:div>
    <w:div w:id="1569995372">
      <w:bodyDiv w:val="1"/>
      <w:marLeft w:val="0"/>
      <w:marRight w:val="0"/>
      <w:marTop w:val="0"/>
      <w:marBottom w:val="0"/>
      <w:divBdr>
        <w:top w:val="none" w:sz="0" w:space="0" w:color="auto"/>
        <w:left w:val="none" w:sz="0" w:space="0" w:color="auto"/>
        <w:bottom w:val="none" w:sz="0" w:space="0" w:color="auto"/>
        <w:right w:val="none" w:sz="0" w:space="0" w:color="auto"/>
      </w:divBdr>
    </w:div>
    <w:div w:id="1957716324">
      <w:bodyDiv w:val="1"/>
      <w:marLeft w:val="0"/>
      <w:marRight w:val="0"/>
      <w:marTop w:val="0"/>
      <w:marBottom w:val="0"/>
      <w:divBdr>
        <w:top w:val="none" w:sz="0" w:space="0" w:color="auto"/>
        <w:left w:val="none" w:sz="0" w:space="0" w:color="auto"/>
        <w:bottom w:val="none" w:sz="0" w:space="0" w:color="auto"/>
        <w:right w:val="none" w:sz="0" w:space="0" w:color="auto"/>
      </w:divBdr>
    </w:div>
    <w:div w:id="19958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2675</Words>
  <Characters>16054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Wypożyczalnia</dc:creator>
  <cp:lastModifiedBy>Agnieszka Wiktor Sass</cp:lastModifiedBy>
  <cp:revision>4</cp:revision>
  <cp:lastPrinted>2025-08-14T13:19:00Z</cp:lastPrinted>
  <dcterms:created xsi:type="dcterms:W3CDTF">2025-08-28T11:26:00Z</dcterms:created>
  <dcterms:modified xsi:type="dcterms:W3CDTF">2025-09-01T10:16:00Z</dcterms:modified>
</cp:coreProperties>
</file>