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42" w:rsidRDefault="002701B3" w:rsidP="00906142">
      <w:pPr>
        <w:jc w:val="center"/>
        <w:rPr>
          <w:b/>
        </w:rPr>
      </w:pPr>
      <w:r w:rsidRPr="002701B3">
        <w:rPr>
          <w:b/>
        </w:rPr>
        <w:t xml:space="preserve">RULES AND REGULATIONS GOVERNING ACCESS TO AND USE OF </w:t>
      </w:r>
      <w:r w:rsidR="00906142" w:rsidRPr="00693A6F">
        <w:rPr>
          <w:b/>
        </w:rPr>
        <w:t>THE COLLECTIONS OF POZNAŃ UNIVERSITY LIBRARY</w:t>
      </w:r>
    </w:p>
    <w:p w:rsidR="00906142" w:rsidRPr="00E409E1" w:rsidRDefault="00906142" w:rsidP="00906142">
      <w:pPr>
        <w:rPr>
          <w:lang w:val="pl-PL"/>
        </w:rPr>
      </w:pPr>
    </w:p>
    <w:p w:rsidR="00906142" w:rsidRPr="00A84014" w:rsidRDefault="00906142" w:rsidP="00906142">
      <w:pPr>
        <w:pStyle w:val="Akapitzlist"/>
        <w:numPr>
          <w:ilvl w:val="0"/>
          <w:numId w:val="1"/>
        </w:numPr>
        <w:jc w:val="both"/>
        <w:rPr>
          <w:b/>
        </w:rPr>
      </w:pPr>
      <w:r>
        <w:rPr>
          <w:b/>
        </w:rPr>
        <w:t>R</w:t>
      </w:r>
      <w:r w:rsidRPr="00A84014">
        <w:rPr>
          <w:b/>
        </w:rPr>
        <w:t xml:space="preserve">egistration and </w:t>
      </w:r>
      <w:r>
        <w:rPr>
          <w:b/>
        </w:rPr>
        <w:t xml:space="preserve">revalidation of the User’s account </w:t>
      </w:r>
    </w:p>
    <w:p w:rsidR="00906142" w:rsidRPr="00E37944" w:rsidRDefault="00E37944" w:rsidP="00906142">
      <w:pPr>
        <w:pStyle w:val="Akapitzlist"/>
        <w:numPr>
          <w:ilvl w:val="0"/>
          <w:numId w:val="2"/>
        </w:numPr>
        <w:jc w:val="both"/>
        <w:rPr>
          <w:lang w:val="en-US"/>
        </w:rPr>
      </w:pPr>
      <w:r w:rsidRPr="00E37944">
        <w:rPr>
          <w:lang w:val="en-US"/>
        </w:rPr>
        <w:t xml:space="preserve">The collections and services of the University Library </w:t>
      </w:r>
      <w:r w:rsidR="00906142" w:rsidRPr="00E37944">
        <w:rPr>
          <w:lang w:val="en-US"/>
        </w:rPr>
        <w:t>(BU</w:t>
      </w:r>
      <w:r w:rsidR="00463787">
        <w:rPr>
          <w:lang w:val="en-US"/>
        </w:rPr>
        <w:t>P</w:t>
      </w:r>
      <w:r w:rsidR="00906142" w:rsidRPr="00E37944">
        <w:rPr>
          <w:lang w:val="en-US"/>
        </w:rPr>
        <w:t>)</w:t>
      </w:r>
      <w:r w:rsidR="00463787">
        <w:rPr>
          <w:lang w:val="en-US"/>
        </w:rPr>
        <w:t xml:space="preserve">, henceforth called the Library, </w:t>
      </w:r>
      <w:r w:rsidR="00906142" w:rsidRPr="00E37944">
        <w:rPr>
          <w:lang w:val="en-US"/>
        </w:rPr>
        <w:t xml:space="preserve"> </w:t>
      </w:r>
      <w:r w:rsidRPr="00E37944">
        <w:rPr>
          <w:lang w:val="en-US"/>
        </w:rPr>
        <w:t xml:space="preserve">are available to library users with a valid library card </w:t>
      </w:r>
      <w:r w:rsidR="00906142" w:rsidRPr="00E37944">
        <w:rPr>
          <w:lang w:val="en-US"/>
        </w:rPr>
        <w:t>(</w:t>
      </w:r>
      <w:r>
        <w:rPr>
          <w:lang w:val="en-US"/>
        </w:rPr>
        <w:t>Electronic Student ID</w:t>
      </w:r>
      <w:r w:rsidR="00051F7D">
        <w:rPr>
          <w:lang w:val="en-US"/>
        </w:rPr>
        <w:t>, Electronic Post-graduate ID</w:t>
      </w:r>
      <w:r>
        <w:rPr>
          <w:lang w:val="en-US"/>
        </w:rPr>
        <w:t xml:space="preserve"> and User’s Card</w:t>
      </w:r>
      <w:r w:rsidR="00906142" w:rsidRPr="00E37944">
        <w:rPr>
          <w:lang w:val="en-US"/>
        </w:rPr>
        <w:t xml:space="preserve">) </w:t>
      </w:r>
      <w:r>
        <w:rPr>
          <w:lang w:val="en-US"/>
        </w:rPr>
        <w:t xml:space="preserve">or a </w:t>
      </w:r>
      <w:r w:rsidR="00051F7D">
        <w:rPr>
          <w:lang w:val="en-US"/>
        </w:rPr>
        <w:t>Visitor’s Card</w:t>
      </w:r>
      <w:r w:rsidR="00906142" w:rsidRPr="00E37944">
        <w:rPr>
          <w:lang w:val="en-US"/>
        </w:rPr>
        <w:t xml:space="preserve">. </w:t>
      </w:r>
    </w:p>
    <w:p w:rsidR="00906142" w:rsidRPr="00A84014" w:rsidRDefault="00906142" w:rsidP="00906142">
      <w:pPr>
        <w:pStyle w:val="Akapitzlist"/>
        <w:numPr>
          <w:ilvl w:val="0"/>
          <w:numId w:val="2"/>
        </w:numPr>
        <w:jc w:val="both"/>
      </w:pPr>
      <w:r w:rsidRPr="00A84014">
        <w:t>Registration and updating of the library account can be made at the Circulation Department, Information Desk</w:t>
      </w:r>
      <w:r w:rsidR="00F4453E">
        <w:t>,</w:t>
      </w:r>
      <w:r w:rsidRPr="00A84014">
        <w:t xml:space="preserve"> or online</w:t>
      </w:r>
      <w:r w:rsidRPr="00A84014">
        <w:rPr>
          <w:rFonts w:eastAsia="Times New Roman" w:cstheme="minorHAnsi"/>
          <w:lang w:eastAsia="pl-PL"/>
        </w:rPr>
        <w:t>.</w:t>
      </w:r>
    </w:p>
    <w:p w:rsidR="00906142" w:rsidRPr="00A84014" w:rsidRDefault="00906142" w:rsidP="00906142">
      <w:pPr>
        <w:pStyle w:val="Akapitzlist"/>
        <w:numPr>
          <w:ilvl w:val="0"/>
          <w:numId w:val="2"/>
        </w:numPr>
        <w:jc w:val="both"/>
      </w:pPr>
      <w:r w:rsidRPr="00A84014">
        <w:rPr>
          <w:rFonts w:eastAsia="Times New Roman" w:cstheme="minorHAnsi"/>
          <w:lang w:eastAsia="pl-PL"/>
        </w:rPr>
        <w:t xml:space="preserve">The requirement for setting up an AMU library </w:t>
      </w:r>
      <w:r w:rsidR="00300098">
        <w:rPr>
          <w:rFonts w:eastAsia="Times New Roman" w:cstheme="minorHAnsi"/>
          <w:lang w:eastAsia="pl-PL"/>
        </w:rPr>
        <w:t>card for research and academic s</w:t>
      </w:r>
      <w:r w:rsidRPr="00A84014">
        <w:rPr>
          <w:rFonts w:eastAsia="Times New Roman" w:cstheme="minorHAnsi"/>
          <w:lang w:eastAsia="pl-PL"/>
        </w:rPr>
        <w:t xml:space="preserve">taff members, PhD students and students of </w:t>
      </w:r>
      <w:r w:rsidR="00884A2A">
        <w:rPr>
          <w:rFonts w:eastAsia="Times New Roman" w:cstheme="minorHAnsi"/>
          <w:lang w:eastAsia="pl-PL"/>
        </w:rPr>
        <w:t xml:space="preserve">the </w:t>
      </w:r>
      <w:r w:rsidRPr="00A84014">
        <w:rPr>
          <w:rFonts w:eastAsia="Times New Roman" w:cstheme="minorHAnsi"/>
          <w:lang w:eastAsia="pl-PL"/>
        </w:rPr>
        <w:t xml:space="preserve">higher education institutions grouped in the </w:t>
      </w:r>
      <w:proofErr w:type="spellStart"/>
      <w:r w:rsidRPr="00A84014">
        <w:rPr>
          <w:rFonts w:eastAsia="Times New Roman" w:cstheme="minorHAnsi"/>
          <w:lang w:eastAsia="pl-PL"/>
        </w:rPr>
        <w:t>Poznań</w:t>
      </w:r>
      <w:proofErr w:type="spellEnd"/>
      <w:r w:rsidRPr="00A84014">
        <w:rPr>
          <w:rFonts w:eastAsia="Times New Roman" w:cstheme="minorHAnsi"/>
          <w:lang w:eastAsia="pl-PL"/>
        </w:rPr>
        <w:t xml:space="preserve"> Foundation of Scientific Libraries  </w:t>
      </w:r>
      <w:r w:rsidR="00884A2A">
        <w:rPr>
          <w:rFonts w:eastAsia="Times New Roman" w:cstheme="minorHAnsi"/>
          <w:lang w:eastAsia="pl-PL"/>
        </w:rPr>
        <w:t xml:space="preserve">is the prior activation of the account </w:t>
      </w:r>
      <w:r w:rsidR="00300098">
        <w:rPr>
          <w:rFonts w:eastAsia="Times New Roman" w:cstheme="minorHAnsi"/>
          <w:lang w:eastAsia="pl-PL"/>
        </w:rPr>
        <w:t>at</w:t>
      </w:r>
      <w:r w:rsidR="00884A2A">
        <w:rPr>
          <w:rFonts w:eastAsia="Times New Roman" w:cstheme="minorHAnsi"/>
          <w:lang w:eastAsia="pl-PL"/>
        </w:rPr>
        <w:t xml:space="preserve"> their home universit</w:t>
      </w:r>
      <w:r w:rsidR="00300098">
        <w:rPr>
          <w:rFonts w:eastAsia="Times New Roman" w:cstheme="minorHAnsi"/>
          <w:lang w:eastAsia="pl-PL"/>
        </w:rPr>
        <w:t>ies</w:t>
      </w:r>
      <w:r w:rsidR="00884A2A">
        <w:rPr>
          <w:rFonts w:eastAsia="Times New Roman" w:cstheme="minorHAnsi"/>
          <w:lang w:eastAsia="pl-PL"/>
        </w:rPr>
        <w:t xml:space="preserve">. Staff members of the Polish Academy of Sciences, Western Institute and Institute of National Remembrance are obliged to present documents proving their employment.  </w:t>
      </w:r>
    </w:p>
    <w:p w:rsidR="00906142" w:rsidRPr="0070602E" w:rsidRDefault="00906142" w:rsidP="00906142">
      <w:pPr>
        <w:pStyle w:val="Akapitzlist"/>
        <w:numPr>
          <w:ilvl w:val="0"/>
          <w:numId w:val="2"/>
        </w:numPr>
        <w:jc w:val="both"/>
      </w:pPr>
      <w:r w:rsidRPr="0070602E">
        <w:t>Each library card is valid for the current academic year</w:t>
      </w:r>
      <w:r w:rsidR="00300098">
        <w:t>,</w:t>
      </w:r>
      <w:r w:rsidRPr="0070602E">
        <w:t xml:space="preserve"> and its authorisation is valid until October </w:t>
      </w:r>
      <w:r w:rsidRPr="0070602E">
        <w:rPr>
          <w:rFonts w:eastAsia="Times New Roman" w:cstheme="minorHAnsi"/>
          <w:lang w:eastAsia="pl-PL"/>
        </w:rPr>
        <w:t xml:space="preserve">31 the following year. </w:t>
      </w:r>
      <w:r w:rsidR="00884A2A">
        <w:rPr>
          <w:rFonts w:eastAsia="Times New Roman" w:cstheme="minorHAnsi"/>
          <w:lang w:eastAsia="pl-PL"/>
        </w:rPr>
        <w:t xml:space="preserve"> The Visitor’s Card </w:t>
      </w:r>
      <w:r>
        <w:rPr>
          <w:rFonts w:eastAsia="Times New Roman" w:cstheme="minorHAnsi"/>
          <w:lang w:eastAsia="pl-PL"/>
        </w:rPr>
        <w:t xml:space="preserve">is valid for </w:t>
      </w:r>
      <w:r w:rsidRPr="0070602E">
        <w:rPr>
          <w:rFonts w:eastAsia="Times New Roman" w:cstheme="minorHAnsi"/>
          <w:lang w:eastAsia="pl-PL"/>
        </w:rPr>
        <w:t xml:space="preserve">48 hours and can  be issued only once every 6 months. </w:t>
      </w:r>
    </w:p>
    <w:p w:rsidR="00906142" w:rsidRPr="00630BA0" w:rsidRDefault="00906142" w:rsidP="00906142">
      <w:pPr>
        <w:pStyle w:val="Akapitzlist"/>
        <w:numPr>
          <w:ilvl w:val="0"/>
          <w:numId w:val="2"/>
        </w:numPr>
        <w:jc w:val="both"/>
      </w:pPr>
      <w:r w:rsidRPr="00630BA0">
        <w:t xml:space="preserve">Registration costs and costs of revalidation of the library account </w:t>
      </w:r>
      <w:r w:rsidR="0074676E">
        <w:t>are listed in the List of Fees of the University Library</w:t>
      </w:r>
      <w:r w:rsidRPr="00630BA0">
        <w:rPr>
          <w:rFonts w:eastAsia="Times New Roman" w:cstheme="minorHAnsi"/>
          <w:lang w:eastAsia="pl-PL"/>
        </w:rPr>
        <w:t>.</w:t>
      </w:r>
    </w:p>
    <w:p w:rsidR="00906142" w:rsidRPr="0070602E" w:rsidRDefault="00906142" w:rsidP="00906142">
      <w:pPr>
        <w:pStyle w:val="Akapitzlist"/>
        <w:numPr>
          <w:ilvl w:val="0"/>
          <w:numId w:val="2"/>
        </w:numPr>
        <w:jc w:val="both"/>
      </w:pPr>
      <w:r w:rsidRPr="0070602E">
        <w:rPr>
          <w:rFonts w:eastAsia="Times New Roman" w:cstheme="minorHAnsi"/>
          <w:lang w:eastAsia="pl-PL"/>
        </w:rPr>
        <w:t xml:space="preserve">Those library users </w:t>
      </w:r>
      <w:r w:rsidR="0074676E">
        <w:rPr>
          <w:rFonts w:eastAsia="Times New Roman" w:cstheme="minorHAnsi"/>
          <w:lang w:eastAsia="pl-PL"/>
        </w:rPr>
        <w:t xml:space="preserve">who </w:t>
      </w:r>
      <w:r w:rsidRPr="0070602E">
        <w:rPr>
          <w:rFonts w:eastAsia="Times New Roman" w:cstheme="minorHAnsi"/>
          <w:lang w:eastAsia="pl-PL"/>
        </w:rPr>
        <w:t>have consented while registering with the Lib</w:t>
      </w:r>
      <w:r>
        <w:rPr>
          <w:rFonts w:eastAsia="Times New Roman" w:cstheme="minorHAnsi"/>
          <w:lang w:eastAsia="pl-PL"/>
        </w:rPr>
        <w:t>r</w:t>
      </w:r>
      <w:r w:rsidRPr="0070602E">
        <w:rPr>
          <w:rFonts w:eastAsia="Times New Roman" w:cstheme="minorHAnsi"/>
          <w:lang w:eastAsia="pl-PL"/>
        </w:rPr>
        <w:t xml:space="preserve">ary to receiving organisational and promotional information from the University Library via e-mail </w:t>
      </w:r>
      <w:r w:rsidR="0074676E">
        <w:rPr>
          <w:rFonts w:eastAsia="Times New Roman" w:cstheme="minorHAnsi"/>
          <w:lang w:eastAsia="pl-PL"/>
        </w:rPr>
        <w:t xml:space="preserve">shall </w:t>
      </w:r>
      <w:r>
        <w:rPr>
          <w:rFonts w:eastAsia="Times New Roman" w:cstheme="minorHAnsi"/>
          <w:lang w:eastAsia="pl-PL"/>
        </w:rPr>
        <w:t>be notified about relevant training sessions, conferences and other educational or cultural events</w:t>
      </w:r>
      <w:r w:rsidRPr="0070602E">
        <w:rPr>
          <w:rFonts w:eastAsia="Times New Roman" w:cstheme="minorHAnsi"/>
          <w:lang w:eastAsia="pl-PL"/>
        </w:rPr>
        <w:t>.</w:t>
      </w:r>
    </w:p>
    <w:p w:rsidR="00906142" w:rsidRPr="0070602E" w:rsidRDefault="00906142" w:rsidP="00906142">
      <w:pPr>
        <w:pStyle w:val="Akapitzlist"/>
        <w:jc w:val="both"/>
      </w:pPr>
    </w:p>
    <w:p w:rsidR="00906142" w:rsidRPr="00F87681" w:rsidRDefault="00906142" w:rsidP="00906142">
      <w:pPr>
        <w:pStyle w:val="Akapitzlist"/>
        <w:numPr>
          <w:ilvl w:val="0"/>
          <w:numId w:val="1"/>
        </w:numPr>
        <w:jc w:val="both"/>
        <w:rPr>
          <w:b/>
        </w:rPr>
      </w:pPr>
      <w:r>
        <w:rPr>
          <w:b/>
        </w:rPr>
        <w:t xml:space="preserve">Reading rooms </w:t>
      </w:r>
    </w:p>
    <w:p w:rsidR="00906142" w:rsidRPr="00B748C7" w:rsidRDefault="00906142" w:rsidP="00906142">
      <w:pPr>
        <w:pStyle w:val="Akapitzlist"/>
        <w:numPr>
          <w:ilvl w:val="0"/>
          <w:numId w:val="3"/>
        </w:numPr>
        <w:jc w:val="both"/>
      </w:pPr>
      <w:r w:rsidRPr="00B748C7">
        <w:t xml:space="preserve">Library resources are made available </w:t>
      </w:r>
      <w:r w:rsidR="006F19BB">
        <w:t xml:space="preserve">at </w:t>
      </w:r>
      <w:r w:rsidRPr="00B748C7">
        <w:t>the following reading rooms</w:t>
      </w:r>
      <w:r w:rsidRPr="00B748C7">
        <w:rPr>
          <w:rFonts w:eastAsia="Times New Roman" w:cstheme="minorHAnsi"/>
          <w:lang w:eastAsia="pl-PL"/>
        </w:rPr>
        <w:t>:</w:t>
      </w:r>
    </w:p>
    <w:p w:rsidR="00906142" w:rsidRPr="00F87681" w:rsidRDefault="00906142" w:rsidP="00906142">
      <w:pPr>
        <w:pStyle w:val="Akapitzlist"/>
        <w:numPr>
          <w:ilvl w:val="0"/>
          <w:numId w:val="4"/>
        </w:numPr>
        <w:jc w:val="both"/>
      </w:pPr>
      <w:r>
        <w:t>The Humanities Reading Room</w:t>
      </w:r>
      <w:r w:rsidRPr="00F87681">
        <w:t>;</w:t>
      </w:r>
    </w:p>
    <w:p w:rsidR="00906142" w:rsidRPr="00F87681" w:rsidRDefault="00906142" w:rsidP="00906142">
      <w:pPr>
        <w:pStyle w:val="Akapitzlist"/>
        <w:numPr>
          <w:ilvl w:val="0"/>
          <w:numId w:val="4"/>
        </w:numPr>
      </w:pPr>
      <w:r>
        <w:t>Social Sciences Reading Room</w:t>
      </w:r>
      <w:r w:rsidRPr="00F87681">
        <w:t>;</w:t>
      </w:r>
    </w:p>
    <w:p w:rsidR="00906142" w:rsidRPr="00B748C7" w:rsidRDefault="00906142" w:rsidP="00906142">
      <w:pPr>
        <w:pStyle w:val="Akapitzlist"/>
        <w:numPr>
          <w:ilvl w:val="0"/>
          <w:numId w:val="4"/>
        </w:numPr>
        <w:jc w:val="both"/>
      </w:pPr>
      <w:r w:rsidRPr="00B748C7">
        <w:t xml:space="preserve">Nova Reading Room. Comics and Newspapers </w:t>
      </w:r>
      <w:r w:rsidR="00CA0E49">
        <w:t>R</w:t>
      </w:r>
      <w:r w:rsidRPr="00B748C7">
        <w:t>eading Room;</w:t>
      </w:r>
    </w:p>
    <w:p w:rsidR="00906142" w:rsidRPr="00B748C7" w:rsidRDefault="00906142" w:rsidP="00906142">
      <w:pPr>
        <w:pStyle w:val="Akapitzlist"/>
        <w:numPr>
          <w:ilvl w:val="0"/>
          <w:numId w:val="4"/>
        </w:numPr>
        <w:jc w:val="both"/>
      </w:pPr>
      <w:r w:rsidRPr="00B748C7">
        <w:t xml:space="preserve">Special and </w:t>
      </w:r>
      <w:r w:rsidR="00CA0E49">
        <w:t xml:space="preserve">Local Studies </w:t>
      </w:r>
      <w:r w:rsidRPr="00B748C7">
        <w:t>Collections Reading Room;</w:t>
      </w:r>
    </w:p>
    <w:p w:rsidR="00906142" w:rsidRPr="00F87681" w:rsidRDefault="00906142" w:rsidP="00906142">
      <w:pPr>
        <w:pStyle w:val="Akapitzlist"/>
        <w:numPr>
          <w:ilvl w:val="0"/>
          <w:numId w:val="4"/>
        </w:numPr>
        <w:jc w:val="both"/>
      </w:pPr>
      <w:r>
        <w:t>Researcher</w:t>
      </w:r>
      <w:r w:rsidR="00CA0E49">
        <w:t>s’</w:t>
      </w:r>
      <w:r>
        <w:t xml:space="preserve"> Reading Room</w:t>
      </w:r>
      <w:r w:rsidRPr="00F87681">
        <w:t>.</w:t>
      </w:r>
    </w:p>
    <w:p w:rsidR="00906142" w:rsidRPr="00F87681" w:rsidRDefault="00906142" w:rsidP="00906142">
      <w:pPr>
        <w:pStyle w:val="Akapitzlist"/>
        <w:numPr>
          <w:ilvl w:val="0"/>
          <w:numId w:val="3"/>
        </w:numPr>
        <w:jc w:val="both"/>
      </w:pPr>
      <w:r>
        <w:rPr>
          <w:rFonts w:eastAsia="Times New Roman" w:cstheme="minorHAnsi"/>
          <w:lang w:eastAsia="pl-PL"/>
        </w:rPr>
        <w:t xml:space="preserve">All users are entitled to use reading rooms </w:t>
      </w:r>
      <w:r w:rsidRPr="00F87681">
        <w:rPr>
          <w:rFonts w:eastAsia="Times New Roman" w:cstheme="minorHAnsi"/>
          <w:lang w:eastAsia="pl-PL"/>
        </w:rPr>
        <w:t>A-</w:t>
      </w:r>
      <w:r w:rsidR="00D20113">
        <w:rPr>
          <w:rFonts w:eastAsia="Times New Roman" w:cstheme="minorHAnsi"/>
          <w:lang w:eastAsia="pl-PL"/>
        </w:rPr>
        <w:t>D</w:t>
      </w:r>
      <w:r w:rsidRPr="00F87681">
        <w:rPr>
          <w:rFonts w:eastAsia="Times New Roman" w:cstheme="minorHAnsi"/>
          <w:lang w:eastAsia="pl-PL"/>
        </w:rPr>
        <w:t xml:space="preserve"> </w:t>
      </w:r>
      <w:r>
        <w:rPr>
          <w:rFonts w:eastAsia="Times New Roman" w:cstheme="minorHAnsi"/>
          <w:lang w:eastAsia="pl-PL"/>
        </w:rPr>
        <w:t xml:space="preserve">after presenting authorised and valid library card or </w:t>
      </w:r>
      <w:r w:rsidR="00D20113">
        <w:rPr>
          <w:rFonts w:eastAsia="Times New Roman" w:cstheme="minorHAnsi"/>
          <w:lang w:eastAsia="pl-PL"/>
        </w:rPr>
        <w:t>Visitor’s Card</w:t>
      </w:r>
      <w:r w:rsidRPr="00F87681">
        <w:rPr>
          <w:rFonts w:eastAsia="Times New Roman" w:cstheme="minorHAnsi"/>
          <w:lang w:eastAsia="pl-PL"/>
        </w:rPr>
        <w:t xml:space="preserve">. </w:t>
      </w:r>
    </w:p>
    <w:p w:rsidR="00906142" w:rsidRPr="00E409E1" w:rsidRDefault="00D20113" w:rsidP="00906142">
      <w:pPr>
        <w:pStyle w:val="Akapitzlist"/>
        <w:numPr>
          <w:ilvl w:val="0"/>
          <w:numId w:val="3"/>
        </w:numPr>
        <w:jc w:val="both"/>
        <w:rPr>
          <w:lang w:val="en-US"/>
        </w:rPr>
      </w:pPr>
      <w:r w:rsidRPr="00D20113">
        <w:rPr>
          <w:lang w:val="en-US"/>
        </w:rPr>
        <w:t xml:space="preserve">Researchers Reading Room is available </w:t>
      </w:r>
      <w:r w:rsidR="006D5F11">
        <w:rPr>
          <w:lang w:val="en-US"/>
        </w:rPr>
        <w:t xml:space="preserve">exclusively </w:t>
      </w:r>
      <w:r w:rsidR="005C093A">
        <w:rPr>
          <w:lang w:val="en-US"/>
        </w:rPr>
        <w:t xml:space="preserve">to </w:t>
      </w:r>
      <w:r w:rsidRPr="00D20113">
        <w:rPr>
          <w:lang w:val="en-US"/>
        </w:rPr>
        <w:t>research staff</w:t>
      </w:r>
      <w:r w:rsidR="006D5F11">
        <w:rPr>
          <w:lang w:val="en-US"/>
        </w:rPr>
        <w:t xml:space="preserve"> members</w:t>
      </w:r>
      <w:r w:rsidRPr="00D20113">
        <w:rPr>
          <w:lang w:val="en-US"/>
        </w:rPr>
        <w:t xml:space="preserve">.  </w:t>
      </w:r>
    </w:p>
    <w:p w:rsidR="00887DB6" w:rsidRDefault="00887DB6" w:rsidP="00906142">
      <w:pPr>
        <w:pStyle w:val="Akapitzlist"/>
        <w:numPr>
          <w:ilvl w:val="0"/>
          <w:numId w:val="3"/>
        </w:numPr>
        <w:jc w:val="both"/>
      </w:pPr>
      <w:r>
        <w:t xml:space="preserve">Children under 14 </w:t>
      </w:r>
      <w:r w:rsidR="008E2DD5">
        <w:t xml:space="preserve">can </w:t>
      </w:r>
      <w:r w:rsidR="00254366">
        <w:t xml:space="preserve">access </w:t>
      </w:r>
      <w:r w:rsidR="008E2DD5">
        <w:t xml:space="preserve">the collections in reading rooms </w:t>
      </w:r>
      <w:r w:rsidR="005876A5">
        <w:t xml:space="preserve">but must be directly supervised by </w:t>
      </w:r>
      <w:r w:rsidR="008E2DD5">
        <w:t xml:space="preserve">a </w:t>
      </w:r>
      <w:r w:rsidR="00E21F8A">
        <w:t>parent or guardian of minors</w:t>
      </w:r>
      <w:r w:rsidR="008E2DD5">
        <w:t xml:space="preserve"> who should have a valid library card.</w:t>
      </w:r>
    </w:p>
    <w:p w:rsidR="008E2DD5" w:rsidRDefault="008E2DD5" w:rsidP="005876A5">
      <w:pPr>
        <w:pStyle w:val="Akapitzlist"/>
        <w:numPr>
          <w:ilvl w:val="0"/>
          <w:numId w:val="3"/>
        </w:numPr>
        <w:jc w:val="both"/>
      </w:pPr>
      <w:r>
        <w:t xml:space="preserve">Children over 13 </w:t>
      </w:r>
      <w:r w:rsidR="005876A5">
        <w:t xml:space="preserve">are allowed to </w:t>
      </w:r>
      <w:r w:rsidR="00DF5230">
        <w:t xml:space="preserve">access </w:t>
      </w:r>
      <w:r>
        <w:t>the collections in the reading rooms</w:t>
      </w:r>
      <w:r w:rsidR="00C36ED9">
        <w:t xml:space="preserve"> after </w:t>
      </w:r>
      <w:r w:rsidR="005876A5">
        <w:t xml:space="preserve">enrolment </w:t>
      </w:r>
      <w:r w:rsidR="00C36ED9">
        <w:t>at</w:t>
      </w:r>
      <w:r w:rsidR="005876A5">
        <w:t xml:space="preserve"> the library with their legal custodian present, who has consented </w:t>
      </w:r>
      <w:r w:rsidR="00C36ED9">
        <w:t xml:space="preserve">in writing </w:t>
      </w:r>
      <w:r w:rsidR="005876A5">
        <w:t xml:space="preserve">to the child’s </w:t>
      </w:r>
      <w:r w:rsidR="006E5015">
        <w:t xml:space="preserve">unassisted work at the library. </w:t>
      </w:r>
    </w:p>
    <w:p w:rsidR="00906142" w:rsidRPr="00EF526E" w:rsidRDefault="00906142" w:rsidP="00906142">
      <w:pPr>
        <w:pStyle w:val="Akapitzlist"/>
        <w:numPr>
          <w:ilvl w:val="0"/>
          <w:numId w:val="3"/>
        </w:numPr>
        <w:jc w:val="both"/>
      </w:pPr>
      <w:r w:rsidRPr="00EF526E">
        <w:t>The following library materials are made available in reading rooms</w:t>
      </w:r>
      <w:r w:rsidRPr="00EF526E">
        <w:rPr>
          <w:rFonts w:eastAsia="Times New Roman" w:cstheme="minorHAnsi"/>
          <w:lang w:eastAsia="pl-PL"/>
        </w:rPr>
        <w:t>:</w:t>
      </w:r>
    </w:p>
    <w:p w:rsidR="00906142" w:rsidRPr="00EF526E" w:rsidRDefault="006433EB" w:rsidP="00906142">
      <w:pPr>
        <w:pStyle w:val="Akapitzlist"/>
        <w:numPr>
          <w:ilvl w:val="1"/>
          <w:numId w:val="3"/>
        </w:numPr>
        <w:jc w:val="both"/>
      </w:pPr>
      <w:r>
        <w:rPr>
          <w:rFonts w:eastAsia="Times New Roman" w:cstheme="minorHAnsi"/>
          <w:lang w:eastAsia="pl-PL"/>
        </w:rPr>
        <w:t>t</w:t>
      </w:r>
      <w:r w:rsidR="00906142" w:rsidRPr="00EF526E">
        <w:rPr>
          <w:rFonts w:eastAsia="Times New Roman" w:cstheme="minorHAnsi"/>
          <w:lang w:eastAsia="pl-PL"/>
        </w:rPr>
        <w:t xml:space="preserve">itles from reference collections, </w:t>
      </w:r>
    </w:p>
    <w:p w:rsidR="00003C26" w:rsidRPr="00003C26" w:rsidRDefault="00003C26" w:rsidP="00906142">
      <w:pPr>
        <w:pStyle w:val="Akapitzlist"/>
        <w:numPr>
          <w:ilvl w:val="1"/>
          <w:numId w:val="3"/>
        </w:numPr>
        <w:jc w:val="both"/>
      </w:pPr>
      <w:r>
        <w:rPr>
          <w:rFonts w:eastAsia="Times New Roman" w:cstheme="minorHAnsi"/>
          <w:lang w:eastAsia="pl-PL"/>
        </w:rPr>
        <w:t>w</w:t>
      </w:r>
      <w:r w:rsidR="00906142" w:rsidRPr="00EF526E">
        <w:rPr>
          <w:rFonts w:eastAsia="Times New Roman" w:cstheme="minorHAnsi"/>
          <w:lang w:eastAsia="pl-PL"/>
        </w:rPr>
        <w:t>orks from the main stac</w:t>
      </w:r>
      <w:r w:rsidR="00906142">
        <w:rPr>
          <w:rFonts w:eastAsia="Times New Roman" w:cstheme="minorHAnsi"/>
          <w:lang w:eastAsia="pl-PL"/>
        </w:rPr>
        <w:t xml:space="preserve">k </w:t>
      </w:r>
      <w:r w:rsidR="00906142" w:rsidRPr="00EF526E">
        <w:rPr>
          <w:rFonts w:eastAsia="Times New Roman" w:cstheme="minorHAnsi"/>
          <w:lang w:eastAsia="pl-PL"/>
        </w:rPr>
        <w:t xml:space="preserve">room and </w:t>
      </w:r>
      <w:r>
        <w:rPr>
          <w:rFonts w:eastAsia="Times New Roman" w:cstheme="minorHAnsi"/>
          <w:lang w:eastAsia="pl-PL"/>
        </w:rPr>
        <w:t>o</w:t>
      </w:r>
      <w:r w:rsidR="00906142" w:rsidRPr="00EF526E">
        <w:rPr>
          <w:rFonts w:eastAsia="Times New Roman" w:cstheme="minorHAnsi"/>
          <w:lang w:eastAsia="pl-PL"/>
        </w:rPr>
        <w:t xml:space="preserve">ther </w:t>
      </w:r>
      <w:r w:rsidR="00906142">
        <w:rPr>
          <w:rFonts w:eastAsia="Times New Roman" w:cstheme="minorHAnsi"/>
          <w:lang w:eastAsia="pl-PL"/>
        </w:rPr>
        <w:t xml:space="preserve">external </w:t>
      </w:r>
      <w:r w:rsidR="00906142" w:rsidRPr="00EF526E">
        <w:rPr>
          <w:rFonts w:eastAsia="Times New Roman" w:cstheme="minorHAnsi"/>
          <w:lang w:eastAsia="pl-PL"/>
        </w:rPr>
        <w:t>stack</w:t>
      </w:r>
      <w:r w:rsidR="00906142">
        <w:rPr>
          <w:rFonts w:eastAsia="Times New Roman" w:cstheme="minorHAnsi"/>
          <w:lang w:eastAsia="pl-PL"/>
        </w:rPr>
        <w:t xml:space="preserve"> </w:t>
      </w:r>
      <w:r w:rsidR="00906142" w:rsidRPr="00EF526E">
        <w:rPr>
          <w:rFonts w:eastAsia="Times New Roman" w:cstheme="minorHAnsi"/>
          <w:lang w:eastAsia="pl-PL"/>
        </w:rPr>
        <w:t xml:space="preserve">rooms </w:t>
      </w:r>
      <w:r w:rsidR="00486DD3">
        <w:rPr>
          <w:rFonts w:eastAsia="Times New Roman" w:cstheme="minorHAnsi"/>
          <w:lang w:eastAsia="pl-PL"/>
        </w:rPr>
        <w:t xml:space="preserve">available </w:t>
      </w:r>
      <w:r w:rsidR="00906142">
        <w:rPr>
          <w:rFonts w:eastAsia="Times New Roman" w:cstheme="minorHAnsi"/>
          <w:lang w:eastAsia="pl-PL"/>
        </w:rPr>
        <w:t xml:space="preserve">after a prior </w:t>
      </w:r>
      <w:r>
        <w:rPr>
          <w:rFonts w:eastAsia="Times New Roman" w:cstheme="minorHAnsi"/>
          <w:lang w:eastAsia="pl-PL"/>
        </w:rPr>
        <w:t>request,</w:t>
      </w:r>
    </w:p>
    <w:p w:rsidR="00906142" w:rsidRPr="00EF526E" w:rsidRDefault="00003C26" w:rsidP="00906142">
      <w:pPr>
        <w:pStyle w:val="Akapitzlist"/>
        <w:numPr>
          <w:ilvl w:val="1"/>
          <w:numId w:val="3"/>
        </w:numPr>
        <w:jc w:val="both"/>
      </w:pPr>
      <w:r>
        <w:rPr>
          <w:rFonts w:eastAsia="Times New Roman" w:cstheme="minorHAnsi"/>
          <w:lang w:eastAsia="pl-PL"/>
        </w:rPr>
        <w:lastRenderedPageBreak/>
        <w:t xml:space="preserve">works delivered </w:t>
      </w:r>
      <w:r w:rsidR="00486DD3">
        <w:rPr>
          <w:rFonts w:eastAsia="Times New Roman" w:cstheme="minorHAnsi"/>
          <w:lang w:eastAsia="pl-PL"/>
        </w:rPr>
        <w:t xml:space="preserve">through </w:t>
      </w:r>
      <w:r>
        <w:rPr>
          <w:rFonts w:eastAsia="Times New Roman" w:cstheme="minorHAnsi"/>
          <w:lang w:eastAsia="pl-PL"/>
        </w:rPr>
        <w:t xml:space="preserve">Interlibrary Loans service.   </w:t>
      </w:r>
    </w:p>
    <w:p w:rsidR="00906142" w:rsidRPr="00EF526E" w:rsidRDefault="00906142" w:rsidP="00906142">
      <w:pPr>
        <w:pStyle w:val="Akapitzlist"/>
        <w:numPr>
          <w:ilvl w:val="0"/>
          <w:numId w:val="3"/>
        </w:numPr>
        <w:jc w:val="both"/>
      </w:pPr>
      <w:r w:rsidRPr="00EF526E">
        <w:t xml:space="preserve">All types of items from the special collections and the </w:t>
      </w:r>
      <w:r w:rsidR="009D68F5">
        <w:t>Local Studies r</w:t>
      </w:r>
      <w:r w:rsidRPr="00EF526E">
        <w:t>esources can be access</w:t>
      </w:r>
      <w:r>
        <w:t>ed</w:t>
      </w:r>
      <w:r w:rsidRPr="00EF526E">
        <w:t xml:space="preserve"> for personal inspection </w:t>
      </w:r>
      <w:r>
        <w:t xml:space="preserve">exclusively on the premises, in the Special and </w:t>
      </w:r>
      <w:r w:rsidR="009D68F5">
        <w:t xml:space="preserve">Local Studies </w:t>
      </w:r>
      <w:r>
        <w:t>Collections Reading Room</w:t>
      </w:r>
      <w:r w:rsidRPr="00EF526E">
        <w:rPr>
          <w:rFonts w:eastAsia="Times New Roman" w:cstheme="minorHAnsi"/>
          <w:lang w:eastAsia="pl-PL"/>
        </w:rPr>
        <w:t>.</w:t>
      </w:r>
    </w:p>
    <w:p w:rsidR="00906142" w:rsidRPr="00162EAF" w:rsidRDefault="00BE0604" w:rsidP="00906142">
      <w:pPr>
        <w:pStyle w:val="Akapitzlist"/>
        <w:numPr>
          <w:ilvl w:val="0"/>
          <w:numId w:val="3"/>
        </w:numPr>
        <w:jc w:val="both"/>
      </w:pPr>
      <w:r>
        <w:t xml:space="preserve">Items </w:t>
      </w:r>
      <w:r w:rsidR="00906142" w:rsidRPr="00162EAF">
        <w:t xml:space="preserve">from the stacks can be ordered to reading rooms electronically or </w:t>
      </w:r>
      <w:r>
        <w:t xml:space="preserve">by making requests </w:t>
      </w:r>
      <w:r w:rsidR="00906142" w:rsidRPr="00162EAF">
        <w:t>on call slips</w:t>
      </w:r>
      <w:r w:rsidR="00906142" w:rsidRPr="00162EAF">
        <w:rPr>
          <w:rFonts w:eastAsia="Times New Roman" w:cstheme="minorHAnsi"/>
          <w:lang w:eastAsia="pl-PL"/>
        </w:rPr>
        <w:t>.</w:t>
      </w:r>
    </w:p>
    <w:p w:rsidR="00906142" w:rsidRPr="009557C2" w:rsidRDefault="00906142" w:rsidP="00906142">
      <w:pPr>
        <w:pStyle w:val="Akapitzlist"/>
        <w:numPr>
          <w:ilvl w:val="0"/>
          <w:numId w:val="3"/>
        </w:numPr>
        <w:jc w:val="both"/>
      </w:pPr>
      <w:r w:rsidRPr="009557C2">
        <w:t xml:space="preserve">On completing </w:t>
      </w:r>
      <w:r w:rsidR="0077639B">
        <w:t xml:space="preserve">a </w:t>
      </w:r>
      <w:r w:rsidR="00622281">
        <w:t xml:space="preserve">request </w:t>
      </w:r>
      <w:r w:rsidR="0077639B">
        <w:t xml:space="preserve">for </w:t>
      </w:r>
      <w:r w:rsidRPr="009557C2">
        <w:t>library material</w:t>
      </w:r>
      <w:r w:rsidR="0077639B">
        <w:t>s</w:t>
      </w:r>
      <w:r w:rsidRPr="009557C2">
        <w:t xml:space="preserve"> to reading room</w:t>
      </w:r>
      <w:r w:rsidR="0077639B">
        <w:t>s</w:t>
      </w:r>
      <w:r w:rsidR="00622281">
        <w:t xml:space="preserve"> through the online request system</w:t>
      </w:r>
      <w:r w:rsidRPr="009557C2">
        <w:t xml:space="preserve">, </w:t>
      </w:r>
      <w:r w:rsidR="00622281">
        <w:t xml:space="preserve">the user is </w:t>
      </w:r>
      <w:r w:rsidR="0077639B">
        <w:t xml:space="preserve">notified accordingly </w:t>
      </w:r>
      <w:r w:rsidRPr="009557C2">
        <w:t xml:space="preserve">in the </w:t>
      </w:r>
      <w:r w:rsidR="0099406E">
        <w:t xml:space="preserve">online </w:t>
      </w:r>
      <w:r w:rsidR="00622281">
        <w:t>a</w:t>
      </w:r>
      <w:r w:rsidRPr="009557C2">
        <w:t xml:space="preserve">ccount </w:t>
      </w:r>
      <w:r w:rsidR="0099406E">
        <w:t xml:space="preserve">(in </w:t>
      </w:r>
      <w:r w:rsidRPr="009557C2">
        <w:t xml:space="preserve">the </w:t>
      </w:r>
      <w:r w:rsidR="0099406E">
        <w:t>“</w:t>
      </w:r>
      <w:r w:rsidR="00622281">
        <w:t>catalogue</w:t>
      </w:r>
      <w:r w:rsidR="0099406E">
        <w:t>”</w:t>
      </w:r>
      <w:r w:rsidR="00622281">
        <w:t xml:space="preserve"> tab</w:t>
      </w:r>
      <w:r w:rsidR="0099406E">
        <w:t>)</w:t>
      </w:r>
      <w:r w:rsidR="00622281">
        <w:t xml:space="preserve"> </w:t>
      </w:r>
      <w:r w:rsidRPr="009557C2">
        <w:t xml:space="preserve">and/or </w:t>
      </w:r>
      <w:r w:rsidR="0077639B">
        <w:t xml:space="preserve">by </w:t>
      </w:r>
      <w:r w:rsidR="00622281">
        <w:t xml:space="preserve">an </w:t>
      </w:r>
      <w:r w:rsidRPr="009557C2">
        <w:t xml:space="preserve">e-mail </w:t>
      </w:r>
      <w:r w:rsidR="00622281">
        <w:t>message</w:t>
      </w:r>
      <w:r w:rsidRPr="009557C2">
        <w:rPr>
          <w:rFonts w:eastAsia="Times New Roman" w:cstheme="minorHAnsi"/>
          <w:lang w:eastAsia="pl-PL"/>
        </w:rPr>
        <w:t>.</w:t>
      </w:r>
      <w:r>
        <w:rPr>
          <w:rFonts w:eastAsia="Times New Roman" w:cstheme="minorHAnsi"/>
          <w:lang w:eastAsia="pl-PL"/>
        </w:rPr>
        <w:t xml:space="preserve">   </w:t>
      </w:r>
    </w:p>
    <w:p w:rsidR="00906142" w:rsidRPr="00E409E1" w:rsidRDefault="00F5376D" w:rsidP="00906142">
      <w:pPr>
        <w:pStyle w:val="Akapitzlist"/>
        <w:numPr>
          <w:ilvl w:val="0"/>
          <w:numId w:val="3"/>
        </w:numPr>
        <w:jc w:val="both"/>
        <w:rPr>
          <w:lang w:val="en-US"/>
        </w:rPr>
      </w:pPr>
      <w:r w:rsidRPr="00F5376D">
        <w:rPr>
          <w:lang w:val="en-US"/>
        </w:rPr>
        <w:t>Deliveries of library materials from the ex</w:t>
      </w:r>
      <w:r w:rsidR="00E409E1">
        <w:rPr>
          <w:lang w:val="en-US"/>
        </w:rPr>
        <w:t>ternal stack rooms take place o</w:t>
      </w:r>
      <w:r w:rsidRPr="00F5376D">
        <w:rPr>
          <w:lang w:val="en-US"/>
        </w:rPr>
        <w:t>n the indicated day of the week.</w:t>
      </w:r>
      <w:r>
        <w:rPr>
          <w:lang w:val="en-US"/>
        </w:rPr>
        <w:t xml:space="preserve"> </w:t>
      </w:r>
    </w:p>
    <w:p w:rsidR="00906142" w:rsidRPr="007A7360" w:rsidRDefault="00E409E1" w:rsidP="00906142">
      <w:pPr>
        <w:pStyle w:val="Akapitzlist"/>
        <w:numPr>
          <w:ilvl w:val="0"/>
          <w:numId w:val="3"/>
        </w:numPr>
        <w:jc w:val="both"/>
        <w:rPr>
          <w:lang w:val="en-US"/>
        </w:rPr>
      </w:pPr>
      <w:r>
        <w:rPr>
          <w:lang w:val="en-US"/>
        </w:rPr>
        <w:t>Deliver</w:t>
      </w:r>
      <w:r w:rsidR="00F5376D" w:rsidRPr="007A7360">
        <w:rPr>
          <w:lang w:val="en-US"/>
        </w:rPr>
        <w:t xml:space="preserve">ed library materials remain available for </w:t>
      </w:r>
      <w:r w:rsidR="00F5376D" w:rsidRPr="007A7360">
        <w:rPr>
          <w:rFonts w:eastAsia="Times New Roman" w:cstheme="minorHAnsi"/>
          <w:lang w:val="en-US" w:eastAsia="pl-PL"/>
        </w:rPr>
        <w:t>6</w:t>
      </w:r>
      <w:r w:rsidR="00906142" w:rsidRPr="007A7360">
        <w:rPr>
          <w:rFonts w:eastAsia="Times New Roman" w:cstheme="minorHAnsi"/>
          <w:lang w:val="en-US" w:eastAsia="pl-PL"/>
        </w:rPr>
        <w:t xml:space="preserve"> d</w:t>
      </w:r>
      <w:r w:rsidR="00F5376D" w:rsidRPr="007A7360">
        <w:rPr>
          <w:rFonts w:eastAsia="Times New Roman" w:cstheme="minorHAnsi"/>
          <w:lang w:val="en-US" w:eastAsia="pl-PL"/>
        </w:rPr>
        <w:t>ays</w:t>
      </w:r>
      <w:r w:rsidR="00906142" w:rsidRPr="007A7360">
        <w:rPr>
          <w:rFonts w:eastAsia="Times New Roman" w:cstheme="minorHAnsi"/>
          <w:lang w:val="en-US" w:eastAsia="pl-PL"/>
        </w:rPr>
        <w:t>.</w:t>
      </w:r>
    </w:p>
    <w:p w:rsidR="00906142" w:rsidRPr="005C4DA4" w:rsidRDefault="00E409E1" w:rsidP="005C4DA4">
      <w:pPr>
        <w:pStyle w:val="Akapitzlist"/>
        <w:numPr>
          <w:ilvl w:val="0"/>
          <w:numId w:val="3"/>
        </w:numPr>
        <w:jc w:val="both"/>
        <w:rPr>
          <w:lang w:val="en-US"/>
        </w:rPr>
      </w:pPr>
      <w:r w:rsidRPr="00E409E1">
        <w:rPr>
          <w:lang w:val="en-US"/>
        </w:rPr>
        <w:t xml:space="preserve">Library items requested to reading rooms </w:t>
      </w:r>
      <w:r w:rsidR="005C4DA4" w:rsidRPr="005C4DA4">
        <w:rPr>
          <w:lang w:val="en-US"/>
        </w:rPr>
        <w:t xml:space="preserve">online </w:t>
      </w:r>
      <w:r w:rsidR="005C4DA4">
        <w:rPr>
          <w:lang w:val="en-US"/>
        </w:rPr>
        <w:t xml:space="preserve">will appear on the Loans page </w:t>
      </w:r>
      <w:r w:rsidRPr="00E409E1">
        <w:rPr>
          <w:lang w:val="en-US"/>
        </w:rPr>
        <w:t xml:space="preserve">for </w:t>
      </w:r>
      <w:r w:rsidR="00906142" w:rsidRPr="00E409E1">
        <w:rPr>
          <w:rFonts w:eastAsia="Times New Roman" w:cstheme="minorHAnsi"/>
          <w:lang w:val="en-US" w:eastAsia="pl-PL"/>
        </w:rPr>
        <w:t>7 d</w:t>
      </w:r>
      <w:r w:rsidRPr="00E409E1">
        <w:rPr>
          <w:rFonts w:eastAsia="Times New Roman" w:cstheme="minorHAnsi"/>
          <w:lang w:val="en-US" w:eastAsia="pl-PL"/>
        </w:rPr>
        <w:t>ays</w:t>
      </w:r>
      <w:r w:rsidR="00906142" w:rsidRPr="00E409E1">
        <w:rPr>
          <w:rFonts w:eastAsia="Times New Roman" w:cstheme="minorHAnsi"/>
          <w:lang w:val="en-US" w:eastAsia="pl-PL"/>
        </w:rPr>
        <w:t xml:space="preserve">. </w:t>
      </w:r>
      <w:r>
        <w:rPr>
          <w:rFonts w:eastAsia="Times New Roman" w:cstheme="minorHAnsi"/>
          <w:lang w:val="en-US" w:eastAsia="pl-PL"/>
        </w:rPr>
        <w:t>Then the items will return to the stacks</w:t>
      </w:r>
      <w:r w:rsidR="00906142" w:rsidRPr="005C4DA4">
        <w:rPr>
          <w:rFonts w:eastAsia="Times New Roman" w:cstheme="minorHAnsi"/>
          <w:lang w:val="en-US" w:eastAsia="pl-PL"/>
        </w:rPr>
        <w:t>.</w:t>
      </w:r>
    </w:p>
    <w:p w:rsidR="00906142" w:rsidRPr="00E409E1" w:rsidRDefault="00E409E1" w:rsidP="00906142">
      <w:pPr>
        <w:pStyle w:val="Akapitzlist"/>
        <w:numPr>
          <w:ilvl w:val="0"/>
          <w:numId w:val="3"/>
        </w:numPr>
        <w:jc w:val="both"/>
        <w:rPr>
          <w:lang w:val="en-US"/>
        </w:rPr>
      </w:pPr>
      <w:r w:rsidRPr="00E409E1">
        <w:rPr>
          <w:rFonts w:eastAsia="Times New Roman" w:cstheme="minorHAnsi"/>
          <w:lang w:val="en-US" w:eastAsia="pl-PL"/>
        </w:rPr>
        <w:t xml:space="preserve">At the reader’s request, the return time may be extended for the requested items </w:t>
      </w:r>
      <w:r w:rsidR="00781602">
        <w:rPr>
          <w:rFonts w:eastAsia="Times New Roman" w:cstheme="minorHAnsi"/>
          <w:lang w:val="en-US" w:eastAsia="pl-PL"/>
        </w:rPr>
        <w:t xml:space="preserve">that </w:t>
      </w:r>
      <w:proofErr w:type="spellStart"/>
      <w:r w:rsidR="00781602">
        <w:rPr>
          <w:rFonts w:eastAsia="Times New Roman" w:cstheme="minorHAnsi"/>
          <w:lang w:val="en-US" w:eastAsia="pl-PL"/>
        </w:rPr>
        <w:t>aree</w:t>
      </w:r>
      <w:proofErr w:type="spellEnd"/>
      <w:r w:rsidR="00781602">
        <w:rPr>
          <w:rFonts w:eastAsia="Times New Roman" w:cstheme="minorHAnsi"/>
          <w:lang w:val="en-US" w:eastAsia="pl-PL"/>
        </w:rPr>
        <w:t xml:space="preserve"> </w:t>
      </w:r>
      <w:r w:rsidRPr="00E409E1">
        <w:rPr>
          <w:rFonts w:eastAsia="Times New Roman" w:cstheme="minorHAnsi"/>
          <w:lang w:val="en-US" w:eastAsia="pl-PL"/>
        </w:rPr>
        <w:t>made available in reading rooms</w:t>
      </w:r>
      <w:r w:rsidR="00906142" w:rsidRPr="00E409E1">
        <w:rPr>
          <w:rFonts w:eastAsia="Times New Roman" w:cstheme="minorHAnsi"/>
          <w:lang w:val="en-US" w:eastAsia="pl-PL"/>
        </w:rPr>
        <w:t>.</w:t>
      </w:r>
    </w:p>
    <w:p w:rsidR="00906142" w:rsidRPr="00362F7F" w:rsidRDefault="00872C60" w:rsidP="00906142">
      <w:pPr>
        <w:pStyle w:val="Akapitzlist"/>
        <w:numPr>
          <w:ilvl w:val="0"/>
          <w:numId w:val="3"/>
        </w:numPr>
        <w:jc w:val="both"/>
        <w:rPr>
          <w:lang w:val="en-US"/>
        </w:rPr>
      </w:pPr>
      <w:r>
        <w:t xml:space="preserve">The requested </w:t>
      </w:r>
      <w:r w:rsidR="00906142" w:rsidRPr="00630BA0">
        <w:t>w</w:t>
      </w:r>
      <w:r w:rsidR="00125C29">
        <w:t xml:space="preserve">orks will be made available </w:t>
      </w:r>
      <w:r w:rsidR="00906142" w:rsidRPr="00630BA0">
        <w:t xml:space="preserve">in the </w:t>
      </w:r>
      <w:r w:rsidR="00906142">
        <w:t>r</w:t>
      </w:r>
      <w:r w:rsidR="00906142" w:rsidRPr="00630BA0">
        <w:t xml:space="preserve">eading </w:t>
      </w:r>
      <w:r w:rsidR="00906142">
        <w:t>r</w:t>
      </w:r>
      <w:r w:rsidR="00906142" w:rsidRPr="00630BA0">
        <w:t>oom</w:t>
      </w:r>
      <w:r w:rsidR="00906142">
        <w:t>s only</w:t>
      </w:r>
      <w:r w:rsidR="00906142" w:rsidRPr="00630BA0">
        <w:t xml:space="preserve">. </w:t>
      </w:r>
      <w:r w:rsidR="00E409E1" w:rsidRPr="00AE0358">
        <w:rPr>
          <w:lang w:val="en-US"/>
        </w:rPr>
        <w:t xml:space="preserve">Items can be taken out of the reading rooms only for photocopying on the premises of the library or </w:t>
      </w:r>
      <w:r w:rsidR="00AE0358" w:rsidRPr="00AE0358">
        <w:rPr>
          <w:lang w:val="en-US"/>
        </w:rPr>
        <w:t xml:space="preserve">checked out in the </w:t>
      </w:r>
      <w:r w:rsidR="00AE0358">
        <w:rPr>
          <w:lang w:val="en-US"/>
        </w:rPr>
        <w:t>over</w:t>
      </w:r>
      <w:r w:rsidR="00AE0358" w:rsidRPr="00AE0358">
        <w:rPr>
          <w:lang w:val="en-US"/>
        </w:rPr>
        <w:t>night loan</w:t>
      </w:r>
      <w:r w:rsidR="00AE0358">
        <w:rPr>
          <w:lang w:val="en-US"/>
        </w:rPr>
        <w:t>s</w:t>
      </w:r>
      <w:r w:rsidR="00AE0358" w:rsidRPr="00AE0358">
        <w:rPr>
          <w:lang w:val="en-US"/>
        </w:rPr>
        <w:t xml:space="preserve"> scheme. </w:t>
      </w:r>
      <w:r w:rsidR="00AE0358">
        <w:rPr>
          <w:lang w:val="en-US"/>
        </w:rPr>
        <w:t xml:space="preserve">Detained rules and regulations for overnight loans are defined in item </w:t>
      </w:r>
      <w:proofErr w:type="spellStart"/>
      <w:r w:rsidR="00906142" w:rsidRPr="00362F7F">
        <w:rPr>
          <w:rFonts w:eastAsia="Times New Roman" w:cstheme="minorHAnsi"/>
          <w:lang w:val="en-US" w:eastAsia="pl-PL"/>
        </w:rPr>
        <w:t>III.d</w:t>
      </w:r>
      <w:proofErr w:type="spellEnd"/>
      <w:r w:rsidR="00906142" w:rsidRPr="00362F7F">
        <w:rPr>
          <w:rFonts w:eastAsia="Times New Roman" w:cstheme="minorHAnsi"/>
          <w:lang w:val="en-US" w:eastAsia="pl-PL"/>
        </w:rPr>
        <w:t xml:space="preserve"> </w:t>
      </w:r>
      <w:r w:rsidR="00AE0358" w:rsidRPr="00362F7F">
        <w:rPr>
          <w:rFonts w:eastAsia="Times New Roman" w:cstheme="minorHAnsi"/>
          <w:lang w:val="en-US" w:eastAsia="pl-PL"/>
        </w:rPr>
        <w:t xml:space="preserve">and </w:t>
      </w:r>
      <w:proofErr w:type="spellStart"/>
      <w:r w:rsidR="00906142" w:rsidRPr="00362F7F">
        <w:rPr>
          <w:rFonts w:eastAsia="Times New Roman" w:cstheme="minorHAnsi"/>
          <w:lang w:val="en-US" w:eastAsia="pl-PL"/>
        </w:rPr>
        <w:t>III.e</w:t>
      </w:r>
      <w:proofErr w:type="spellEnd"/>
      <w:r w:rsidR="00906142" w:rsidRPr="00362F7F">
        <w:rPr>
          <w:rFonts w:eastAsia="Times New Roman" w:cstheme="minorHAnsi"/>
          <w:lang w:val="en-US" w:eastAsia="pl-PL"/>
        </w:rPr>
        <w:t>.</w:t>
      </w:r>
    </w:p>
    <w:p w:rsidR="00906142" w:rsidRPr="00B748C7" w:rsidRDefault="00906142" w:rsidP="00906142">
      <w:pPr>
        <w:pStyle w:val="Akapitzlist"/>
        <w:numPr>
          <w:ilvl w:val="0"/>
          <w:numId w:val="3"/>
        </w:numPr>
        <w:jc w:val="both"/>
      </w:pPr>
      <w:r w:rsidRPr="00B748C7">
        <w:t>The following library material are not made available for photocopying</w:t>
      </w:r>
      <w:r w:rsidRPr="00B748C7">
        <w:rPr>
          <w:rFonts w:eastAsia="Times New Roman" w:cstheme="minorHAnsi"/>
          <w:lang w:eastAsia="pl-PL"/>
        </w:rPr>
        <w:t>:</w:t>
      </w:r>
    </w:p>
    <w:p w:rsidR="00906142" w:rsidRPr="00F87681" w:rsidRDefault="00906142" w:rsidP="00906142">
      <w:pPr>
        <w:pStyle w:val="Akapitzlist"/>
        <w:numPr>
          <w:ilvl w:val="1"/>
          <w:numId w:val="3"/>
        </w:numPr>
        <w:jc w:val="both"/>
      </w:pPr>
      <w:r>
        <w:rPr>
          <w:rFonts w:eastAsia="Times New Roman" w:cstheme="minorHAnsi"/>
          <w:lang w:eastAsia="pl-PL"/>
        </w:rPr>
        <w:t>all prints in poor state of preservation</w:t>
      </w:r>
      <w:r w:rsidRPr="00F87681">
        <w:rPr>
          <w:rFonts w:eastAsia="Times New Roman" w:cstheme="minorHAnsi"/>
          <w:lang w:eastAsia="pl-PL"/>
        </w:rPr>
        <w:t>;</w:t>
      </w:r>
    </w:p>
    <w:p w:rsidR="00906142" w:rsidRPr="00F87681" w:rsidRDefault="00906142" w:rsidP="00906142">
      <w:pPr>
        <w:pStyle w:val="Akapitzlist"/>
        <w:numPr>
          <w:ilvl w:val="1"/>
          <w:numId w:val="3"/>
        </w:numPr>
        <w:jc w:val="both"/>
      </w:pPr>
      <w:r>
        <w:rPr>
          <w:rFonts w:eastAsia="Times New Roman" w:cstheme="minorHAnsi"/>
          <w:lang w:eastAsia="pl-PL"/>
        </w:rPr>
        <w:t>bound newspapers</w:t>
      </w:r>
      <w:r w:rsidRPr="00F87681">
        <w:rPr>
          <w:rFonts w:eastAsia="Times New Roman" w:cstheme="minorHAnsi"/>
          <w:lang w:eastAsia="pl-PL"/>
        </w:rPr>
        <w:t>;</w:t>
      </w:r>
    </w:p>
    <w:p w:rsidR="00906142" w:rsidRPr="00F6082F" w:rsidRDefault="00906142" w:rsidP="00906142">
      <w:pPr>
        <w:pStyle w:val="Akapitzlist"/>
        <w:numPr>
          <w:ilvl w:val="1"/>
          <w:numId w:val="3"/>
        </w:numPr>
        <w:jc w:val="both"/>
      </w:pPr>
      <w:r w:rsidRPr="00F6082F">
        <w:rPr>
          <w:rFonts w:eastAsia="Times New Roman" w:cstheme="minorHAnsi"/>
          <w:lang w:eastAsia="pl-PL"/>
        </w:rPr>
        <w:t>book publications and journals published until 1953 (with exception of prints in good state of preservation – for research purposes</w:t>
      </w:r>
      <w:r>
        <w:rPr>
          <w:rFonts w:eastAsia="Times New Roman" w:cstheme="minorHAnsi"/>
          <w:lang w:eastAsia="pl-PL"/>
        </w:rPr>
        <w:t xml:space="preserve"> only</w:t>
      </w:r>
      <w:r w:rsidRPr="00F6082F">
        <w:rPr>
          <w:rFonts w:eastAsia="Times New Roman" w:cstheme="minorHAnsi"/>
          <w:lang w:eastAsia="pl-PL"/>
        </w:rPr>
        <w:t xml:space="preserve"> and </w:t>
      </w:r>
      <w:r>
        <w:rPr>
          <w:rFonts w:eastAsia="Times New Roman" w:cstheme="minorHAnsi"/>
          <w:lang w:eastAsia="pl-PL"/>
        </w:rPr>
        <w:t>with the consent of the head of the Circulation Department</w:t>
      </w:r>
      <w:r w:rsidRPr="00F6082F">
        <w:rPr>
          <w:rFonts w:eastAsia="Times New Roman" w:cstheme="minorHAnsi"/>
          <w:lang w:eastAsia="pl-PL"/>
        </w:rPr>
        <w:t>);</w:t>
      </w:r>
    </w:p>
    <w:p w:rsidR="00906142" w:rsidRPr="00F87681" w:rsidRDefault="00906142" w:rsidP="00906142">
      <w:pPr>
        <w:pStyle w:val="Akapitzlist"/>
        <w:numPr>
          <w:ilvl w:val="1"/>
          <w:numId w:val="3"/>
        </w:numPr>
        <w:jc w:val="both"/>
      </w:pPr>
      <w:r>
        <w:rPr>
          <w:rFonts w:eastAsia="Times New Roman" w:cstheme="minorHAnsi"/>
          <w:lang w:eastAsia="pl-PL"/>
        </w:rPr>
        <w:t>doctoral dissertations</w:t>
      </w:r>
      <w:r w:rsidRPr="00F87681">
        <w:rPr>
          <w:rFonts w:eastAsia="Times New Roman" w:cstheme="minorHAnsi"/>
          <w:lang w:eastAsia="pl-PL"/>
        </w:rPr>
        <w:t>.</w:t>
      </w:r>
    </w:p>
    <w:p w:rsidR="00906142" w:rsidRPr="00B5379E" w:rsidRDefault="00991E44" w:rsidP="00991E44">
      <w:pPr>
        <w:pStyle w:val="Akapitzlist"/>
        <w:numPr>
          <w:ilvl w:val="0"/>
          <w:numId w:val="3"/>
        </w:numPr>
        <w:jc w:val="both"/>
      </w:pPr>
      <w:r>
        <w:t>E</w:t>
      </w:r>
      <w:r w:rsidR="00906142">
        <w:t>lectronic resources and microfilmed documents (microfilms, microfiches) are made available</w:t>
      </w:r>
      <w:r>
        <w:t xml:space="preserve"> i</w:t>
      </w:r>
      <w:r w:rsidRPr="00991E44">
        <w:t>n reading rooms that are equipped with appropriate technical facilities</w:t>
      </w:r>
      <w:r w:rsidR="00906142">
        <w:t xml:space="preserve">. </w:t>
      </w:r>
      <w:r w:rsidR="00362F7F">
        <w:t>Original copies</w:t>
      </w:r>
      <w:r w:rsidR="00906142" w:rsidRPr="00B5379E">
        <w:t xml:space="preserve"> of microfilmed or digitised works are not made available</w:t>
      </w:r>
      <w:r w:rsidR="00906142" w:rsidRPr="00B5379E">
        <w:rPr>
          <w:rFonts w:eastAsia="Times New Roman" w:cstheme="minorHAnsi"/>
          <w:lang w:eastAsia="pl-PL"/>
        </w:rPr>
        <w:t>.</w:t>
      </w:r>
    </w:p>
    <w:p w:rsidR="00906142" w:rsidRPr="00E60B71" w:rsidRDefault="00F805CC" w:rsidP="00906142">
      <w:pPr>
        <w:pStyle w:val="Akapitzlist"/>
        <w:numPr>
          <w:ilvl w:val="0"/>
          <w:numId w:val="3"/>
        </w:numPr>
        <w:jc w:val="both"/>
      </w:pPr>
      <w:r>
        <w:t>Users will be charged for p</w:t>
      </w:r>
      <w:r w:rsidR="00906142" w:rsidRPr="00E60B71">
        <w:t>hotocopies of prints and print-outs of electronic resources</w:t>
      </w:r>
      <w:r>
        <w:t xml:space="preserve">. Free digital copies </w:t>
      </w:r>
      <w:r w:rsidR="00906142" w:rsidRPr="00E60B71">
        <w:t xml:space="preserve">can be made using appropriate facilities </w:t>
      </w:r>
      <w:r w:rsidR="00906142">
        <w:rPr>
          <w:rFonts w:eastAsia="Times New Roman" w:cstheme="minorHAnsi"/>
          <w:lang w:eastAsia="pl-PL"/>
        </w:rPr>
        <w:t>on the premises of the Library</w:t>
      </w:r>
      <w:r w:rsidR="00906142" w:rsidRPr="00E60B71">
        <w:rPr>
          <w:rFonts w:eastAsia="Times New Roman" w:cstheme="minorHAnsi"/>
          <w:lang w:eastAsia="pl-PL"/>
        </w:rPr>
        <w:t>.</w:t>
      </w:r>
    </w:p>
    <w:p w:rsidR="00906142" w:rsidRPr="00630BA0" w:rsidRDefault="00741BDC" w:rsidP="00906142">
      <w:pPr>
        <w:pStyle w:val="Akapitzlist"/>
        <w:numPr>
          <w:ilvl w:val="0"/>
          <w:numId w:val="3"/>
        </w:numPr>
        <w:jc w:val="both"/>
      </w:pPr>
      <w:r>
        <w:t>Copies of m</w:t>
      </w:r>
      <w:r w:rsidR="00906142" w:rsidRPr="00630BA0">
        <w:t>icrofilms, microfilm and microfiche prints can be made exclusively</w:t>
      </w:r>
      <w:r w:rsidR="00991E44">
        <w:t xml:space="preserve"> </w:t>
      </w:r>
      <w:r w:rsidR="00906142" w:rsidRPr="00630BA0">
        <w:t xml:space="preserve">by </w:t>
      </w:r>
      <w:r>
        <w:t xml:space="preserve">the Library’s </w:t>
      </w:r>
      <w:proofErr w:type="spellStart"/>
      <w:r>
        <w:t>Digisation</w:t>
      </w:r>
      <w:proofErr w:type="spellEnd"/>
      <w:r>
        <w:t xml:space="preserve"> Unit</w:t>
      </w:r>
      <w:r w:rsidR="00290397">
        <w:t xml:space="preserve"> at the request</w:t>
      </w:r>
      <w:r w:rsidR="00906142" w:rsidRPr="00630BA0">
        <w:rPr>
          <w:rFonts w:eastAsia="Times New Roman" w:cstheme="minorHAnsi"/>
          <w:lang w:eastAsia="pl-PL"/>
        </w:rPr>
        <w:t>.</w:t>
      </w:r>
    </w:p>
    <w:p w:rsidR="00906142" w:rsidRPr="00F87681" w:rsidRDefault="00906142" w:rsidP="00906142">
      <w:pPr>
        <w:pStyle w:val="Akapitzlist"/>
        <w:numPr>
          <w:ilvl w:val="0"/>
          <w:numId w:val="3"/>
        </w:numPr>
        <w:jc w:val="both"/>
      </w:pPr>
      <w:r w:rsidRPr="00B5379E">
        <w:t xml:space="preserve">Printed doctoral dissertations, submitted and defended at AMU until November </w:t>
      </w:r>
      <w:r w:rsidRPr="00B5379E">
        <w:rPr>
          <w:rFonts w:eastAsia="Times New Roman" w:cstheme="minorHAnsi"/>
          <w:lang w:eastAsia="pl-PL"/>
        </w:rPr>
        <w:t>2009</w:t>
      </w:r>
      <w:r w:rsidR="00A33C9E">
        <w:rPr>
          <w:rFonts w:eastAsia="Times New Roman" w:cstheme="minorHAnsi"/>
          <w:lang w:eastAsia="pl-PL"/>
        </w:rPr>
        <w:t>,</w:t>
      </w:r>
      <w:r w:rsidRPr="00B5379E">
        <w:rPr>
          <w:rFonts w:eastAsia="Times New Roman" w:cstheme="minorHAnsi"/>
          <w:lang w:eastAsia="pl-PL"/>
        </w:rPr>
        <w:t xml:space="preserve"> can be made available exclusively on the premises of </w:t>
      </w:r>
      <w:r w:rsidR="008C5D75">
        <w:rPr>
          <w:rFonts w:eastAsia="Times New Roman" w:cstheme="minorHAnsi"/>
          <w:lang w:eastAsia="pl-PL"/>
        </w:rPr>
        <w:t>the Library</w:t>
      </w:r>
      <w:r w:rsidRPr="00B5379E">
        <w:rPr>
          <w:rFonts w:eastAsia="Times New Roman" w:cstheme="minorHAnsi"/>
          <w:lang w:eastAsia="pl-PL"/>
        </w:rPr>
        <w:t xml:space="preserve">. </w:t>
      </w:r>
      <w:r>
        <w:rPr>
          <w:rFonts w:eastAsia="Times New Roman" w:cstheme="minorHAnsi"/>
          <w:lang w:eastAsia="pl-PL"/>
        </w:rPr>
        <w:t xml:space="preserve">Doctoral dissertations in electronic form are stored and made available online </w:t>
      </w:r>
      <w:r w:rsidR="008C5D75">
        <w:rPr>
          <w:rFonts w:eastAsia="Times New Roman" w:cstheme="minorHAnsi"/>
          <w:lang w:eastAsia="pl-PL"/>
        </w:rPr>
        <w:t xml:space="preserve">via </w:t>
      </w:r>
      <w:r>
        <w:rPr>
          <w:rFonts w:eastAsia="Times New Roman" w:cstheme="minorHAnsi"/>
          <w:lang w:eastAsia="pl-PL"/>
        </w:rPr>
        <w:t>the AMUR institutional repository</w:t>
      </w:r>
      <w:r w:rsidRPr="00F87681">
        <w:rPr>
          <w:rFonts w:eastAsia="Times New Roman" w:cstheme="minorHAnsi"/>
          <w:lang w:eastAsia="pl-PL"/>
        </w:rPr>
        <w:t>.</w:t>
      </w:r>
    </w:p>
    <w:p w:rsidR="00906142" w:rsidRPr="00F87681" w:rsidRDefault="00906142" w:rsidP="00906142">
      <w:pPr>
        <w:pStyle w:val="Akapitzlist"/>
        <w:numPr>
          <w:ilvl w:val="0"/>
          <w:numId w:val="3"/>
        </w:numPr>
        <w:jc w:val="both"/>
      </w:pPr>
      <w:r w:rsidRPr="00A97137">
        <w:t xml:space="preserve">Personal photography of works using a digital camera may be permitted under certain circumstances </w:t>
      </w:r>
      <w:r>
        <w:t>and with approval of a librarian on duty</w:t>
      </w:r>
      <w:r w:rsidRPr="00A97137">
        <w:rPr>
          <w:rFonts w:eastAsia="Times New Roman" w:cstheme="minorHAnsi"/>
          <w:lang w:eastAsia="pl-PL"/>
        </w:rPr>
        <w:t xml:space="preserve">. Photography of doctoral dissertations is not permitted. </w:t>
      </w:r>
    </w:p>
    <w:p w:rsidR="00906142" w:rsidRPr="00F87681" w:rsidRDefault="00906142" w:rsidP="00906142">
      <w:pPr>
        <w:pStyle w:val="Akapitzlist"/>
        <w:jc w:val="both"/>
      </w:pPr>
    </w:p>
    <w:p w:rsidR="00906142" w:rsidRPr="00953A9C" w:rsidRDefault="00906142" w:rsidP="00906142">
      <w:pPr>
        <w:pStyle w:val="Akapitzlist"/>
        <w:numPr>
          <w:ilvl w:val="0"/>
          <w:numId w:val="1"/>
        </w:numPr>
        <w:jc w:val="both"/>
        <w:rPr>
          <w:b/>
          <w:lang w:val="en-US"/>
        </w:rPr>
      </w:pPr>
      <w:r w:rsidRPr="00953A9C">
        <w:rPr>
          <w:b/>
          <w:lang w:val="en-US"/>
        </w:rPr>
        <w:t>Circulation of library materials</w:t>
      </w:r>
      <w:r w:rsidR="00966015" w:rsidRPr="00953A9C">
        <w:rPr>
          <w:b/>
          <w:lang w:val="en-US"/>
        </w:rPr>
        <w:t xml:space="preserve">. Checking books out </w:t>
      </w:r>
    </w:p>
    <w:p w:rsidR="00906142" w:rsidRPr="00F22152" w:rsidRDefault="00F22152" w:rsidP="00906142">
      <w:pPr>
        <w:pStyle w:val="Akapitzlist"/>
        <w:numPr>
          <w:ilvl w:val="0"/>
          <w:numId w:val="5"/>
        </w:numPr>
        <w:jc w:val="both"/>
        <w:rPr>
          <w:lang w:val="en-US"/>
        </w:rPr>
      </w:pPr>
      <w:r w:rsidRPr="00F22152">
        <w:rPr>
          <w:lang w:val="en-US"/>
        </w:rPr>
        <w:t xml:space="preserve">Library resources can be checked out in the following </w:t>
      </w:r>
      <w:r w:rsidR="00B00A4B">
        <w:rPr>
          <w:lang w:val="en-US"/>
        </w:rPr>
        <w:t xml:space="preserve">check-out </w:t>
      </w:r>
      <w:r w:rsidRPr="00F22152">
        <w:rPr>
          <w:lang w:val="en-US"/>
        </w:rPr>
        <w:t xml:space="preserve">modes: </w:t>
      </w:r>
      <w:r w:rsidR="00442D64">
        <w:rPr>
          <w:lang w:val="en-US"/>
        </w:rPr>
        <w:t>standard</w:t>
      </w:r>
      <w:r w:rsidRPr="00F22152">
        <w:rPr>
          <w:lang w:val="en-US"/>
        </w:rPr>
        <w:t xml:space="preserve">, special, deposit-based, </w:t>
      </w:r>
      <w:r>
        <w:rPr>
          <w:lang w:val="en-US"/>
        </w:rPr>
        <w:t>recommend</w:t>
      </w:r>
      <w:r w:rsidR="0012391E">
        <w:rPr>
          <w:lang w:val="en-US"/>
        </w:rPr>
        <w:t>ati</w:t>
      </w:r>
      <w:r w:rsidR="00B00A4B">
        <w:rPr>
          <w:lang w:val="en-US"/>
        </w:rPr>
        <w:t>on-based</w:t>
      </w:r>
      <w:r>
        <w:rPr>
          <w:lang w:val="en-US"/>
        </w:rPr>
        <w:t>,  overnight</w:t>
      </w:r>
      <w:r w:rsidR="0012391E">
        <w:rPr>
          <w:lang w:val="en-US"/>
        </w:rPr>
        <w:t>,</w:t>
      </w:r>
      <w:r>
        <w:rPr>
          <w:lang w:val="en-US"/>
        </w:rPr>
        <w:t xml:space="preserve"> and deposit-based overnight</w:t>
      </w:r>
      <w:r w:rsidR="00906142" w:rsidRPr="00F22152">
        <w:rPr>
          <w:rFonts w:eastAsia="Times New Roman" w:cstheme="minorHAnsi"/>
          <w:lang w:val="en-US" w:eastAsia="pl-PL"/>
        </w:rPr>
        <w:t>.</w:t>
      </w:r>
    </w:p>
    <w:p w:rsidR="00906142" w:rsidRPr="00F22152" w:rsidRDefault="00F22152" w:rsidP="00906142">
      <w:pPr>
        <w:pStyle w:val="Akapitzlist"/>
        <w:numPr>
          <w:ilvl w:val="0"/>
          <w:numId w:val="5"/>
        </w:numPr>
        <w:jc w:val="both"/>
        <w:rPr>
          <w:lang w:val="en-US"/>
        </w:rPr>
      </w:pPr>
      <w:r w:rsidRPr="00F22152">
        <w:rPr>
          <w:lang w:val="en-US"/>
        </w:rPr>
        <w:t xml:space="preserve">Books that are available  in the library system can be requested via the online catalogue. </w:t>
      </w:r>
    </w:p>
    <w:p w:rsidR="00906142" w:rsidRPr="00765D35" w:rsidRDefault="00F22152" w:rsidP="00906142">
      <w:pPr>
        <w:pStyle w:val="Akapitzlist"/>
        <w:numPr>
          <w:ilvl w:val="0"/>
          <w:numId w:val="5"/>
        </w:numPr>
        <w:jc w:val="both"/>
        <w:rPr>
          <w:lang w:val="en-US"/>
        </w:rPr>
      </w:pPr>
      <w:r w:rsidRPr="00F22152">
        <w:rPr>
          <w:lang w:val="en-US"/>
        </w:rPr>
        <w:lastRenderedPageBreak/>
        <w:t>Book</w:t>
      </w:r>
      <w:r w:rsidR="00697C0F">
        <w:rPr>
          <w:lang w:val="en-US"/>
        </w:rPr>
        <w:t>s</w:t>
      </w:r>
      <w:r w:rsidRPr="00F22152">
        <w:rPr>
          <w:lang w:val="en-US"/>
        </w:rPr>
        <w:t xml:space="preserve"> that have not been processed and are absent in the library system but are available for circulation can be requested in reading rooms by filling in </w:t>
      </w:r>
      <w:r w:rsidR="00765D35">
        <w:rPr>
          <w:lang w:val="en-US"/>
        </w:rPr>
        <w:t>request slips</w:t>
      </w:r>
      <w:r w:rsidR="00697C0F">
        <w:rPr>
          <w:lang w:val="en-US"/>
        </w:rPr>
        <w:t>,</w:t>
      </w:r>
      <w:r w:rsidR="00765D35">
        <w:rPr>
          <w:lang w:val="en-US"/>
        </w:rPr>
        <w:t xml:space="preserve"> or via the Library’s digital card catalogue. </w:t>
      </w:r>
      <w:r w:rsidR="00765D35" w:rsidRPr="00765D35">
        <w:rPr>
          <w:lang w:val="en-US"/>
        </w:rPr>
        <w:t>Following the</w:t>
      </w:r>
      <w:r w:rsidR="00697C0F">
        <w:rPr>
          <w:lang w:val="en-US"/>
        </w:rPr>
        <w:t xml:space="preserve"> book preparation, which may last up to </w:t>
      </w:r>
      <w:r w:rsidR="00765D35" w:rsidRPr="00765D35">
        <w:rPr>
          <w:lang w:val="en-US"/>
        </w:rPr>
        <w:t xml:space="preserve">three working days, they can be </w:t>
      </w:r>
      <w:r w:rsidR="00765D35">
        <w:rPr>
          <w:lang w:val="en-US"/>
        </w:rPr>
        <w:t xml:space="preserve">picked up at the circulation desk. </w:t>
      </w:r>
    </w:p>
    <w:p w:rsidR="00906142" w:rsidRPr="00765D35" w:rsidRDefault="00765D35" w:rsidP="00906142">
      <w:pPr>
        <w:pStyle w:val="Akapitzlist"/>
        <w:numPr>
          <w:ilvl w:val="0"/>
          <w:numId w:val="5"/>
        </w:numPr>
        <w:jc w:val="both"/>
        <w:rPr>
          <w:lang w:val="en-US"/>
        </w:rPr>
      </w:pPr>
      <w:r w:rsidRPr="00765D35">
        <w:rPr>
          <w:lang w:val="en-US"/>
        </w:rPr>
        <w:t xml:space="preserve">Librarians, at the request of the reader, can procure a print out of </w:t>
      </w:r>
      <w:r>
        <w:rPr>
          <w:lang w:val="en-US"/>
        </w:rPr>
        <w:t xml:space="preserve">all of </w:t>
      </w:r>
      <w:r w:rsidRPr="00765D35">
        <w:rPr>
          <w:lang w:val="en-US"/>
        </w:rPr>
        <w:t>the reader’s</w:t>
      </w:r>
      <w:r>
        <w:rPr>
          <w:lang w:val="en-US"/>
        </w:rPr>
        <w:t xml:space="preserve"> current loans</w:t>
      </w:r>
      <w:r w:rsidR="00906142" w:rsidRPr="00765D35">
        <w:rPr>
          <w:rFonts w:eastAsia="Times New Roman" w:cstheme="minorHAnsi"/>
          <w:lang w:val="en-US" w:eastAsia="pl-PL"/>
        </w:rPr>
        <w:t>.</w:t>
      </w:r>
    </w:p>
    <w:p w:rsidR="00906142" w:rsidRPr="00765D35" w:rsidRDefault="00765D35" w:rsidP="00906142">
      <w:pPr>
        <w:pStyle w:val="Akapitzlist"/>
        <w:numPr>
          <w:ilvl w:val="0"/>
          <w:numId w:val="5"/>
        </w:numPr>
        <w:jc w:val="both"/>
        <w:rPr>
          <w:lang w:val="en-US"/>
        </w:rPr>
      </w:pPr>
      <w:r w:rsidRPr="00765D35">
        <w:rPr>
          <w:lang w:val="en-US"/>
        </w:rPr>
        <w:t xml:space="preserve">The reader is </w:t>
      </w:r>
      <w:r w:rsidR="00146B81">
        <w:rPr>
          <w:lang w:val="en-US"/>
        </w:rPr>
        <w:t xml:space="preserve">obliged </w:t>
      </w:r>
      <w:r w:rsidRPr="00765D35">
        <w:rPr>
          <w:lang w:val="en-US"/>
        </w:rPr>
        <w:t xml:space="preserve">to check his/her own library account in the online catalogue under the tab </w:t>
      </w:r>
      <w:r>
        <w:rPr>
          <w:lang w:val="en-US"/>
        </w:rPr>
        <w:t>“User’s Account”</w:t>
      </w:r>
      <w:r w:rsidR="00906142" w:rsidRPr="00765D35">
        <w:rPr>
          <w:rFonts w:eastAsia="Times New Roman" w:cstheme="minorHAnsi"/>
          <w:lang w:val="en-US" w:eastAsia="pl-PL"/>
        </w:rPr>
        <w:t>.</w:t>
      </w:r>
    </w:p>
    <w:p w:rsidR="00906142" w:rsidRPr="00F87681" w:rsidRDefault="00906142" w:rsidP="00906142">
      <w:pPr>
        <w:pStyle w:val="Akapitzlist"/>
        <w:numPr>
          <w:ilvl w:val="0"/>
          <w:numId w:val="5"/>
        </w:numPr>
        <w:jc w:val="both"/>
      </w:pPr>
      <w:r>
        <w:rPr>
          <w:rFonts w:eastAsia="Times New Roman" w:cstheme="minorHAnsi"/>
          <w:lang w:eastAsia="pl-PL"/>
        </w:rPr>
        <w:t>The following groups of readers are entitled to take books from the University Library on loan</w:t>
      </w:r>
      <w:r w:rsidRPr="00F87681">
        <w:rPr>
          <w:rFonts w:eastAsia="Times New Roman" w:cstheme="minorHAnsi"/>
          <w:lang w:eastAsia="pl-PL"/>
        </w:rPr>
        <w:t>:</w:t>
      </w:r>
    </w:p>
    <w:tbl>
      <w:tblPr>
        <w:tblStyle w:val="Tabela-Siatka"/>
        <w:tblW w:w="9072" w:type="dxa"/>
        <w:jc w:val="center"/>
        <w:tblLook w:val="04A0" w:firstRow="1" w:lastRow="0" w:firstColumn="1" w:lastColumn="0" w:noHBand="0" w:noVBand="1"/>
      </w:tblPr>
      <w:tblGrid>
        <w:gridCol w:w="1985"/>
        <w:gridCol w:w="2362"/>
        <w:gridCol w:w="2362"/>
        <w:gridCol w:w="2363"/>
      </w:tblGrid>
      <w:tr w:rsidR="0012391E" w:rsidRPr="00F87681" w:rsidTr="007D4664">
        <w:trPr>
          <w:jc w:val="center"/>
        </w:trPr>
        <w:tc>
          <w:tcPr>
            <w:tcW w:w="1985" w:type="dxa"/>
            <w:tcBorders>
              <w:tl2br w:val="nil"/>
            </w:tcBorders>
            <w:vAlign w:val="center"/>
          </w:tcPr>
          <w:p w:rsidR="00906142" w:rsidRPr="00F87681" w:rsidRDefault="00906142" w:rsidP="007D4664">
            <w:pPr>
              <w:jc w:val="center"/>
              <w:rPr>
                <w:b/>
                <w:sz w:val="20"/>
                <w:szCs w:val="20"/>
              </w:rPr>
            </w:pPr>
            <w:r>
              <w:rPr>
                <w:b/>
                <w:sz w:val="20"/>
                <w:szCs w:val="20"/>
              </w:rPr>
              <w:t xml:space="preserve">READER’S GROUP </w:t>
            </w:r>
          </w:p>
        </w:tc>
        <w:tc>
          <w:tcPr>
            <w:tcW w:w="2362" w:type="dxa"/>
            <w:vAlign w:val="center"/>
          </w:tcPr>
          <w:p w:rsidR="00906142" w:rsidRPr="00F87681" w:rsidRDefault="00906142" w:rsidP="007D4664">
            <w:pPr>
              <w:pStyle w:val="Akapitzlist"/>
              <w:numPr>
                <w:ilvl w:val="0"/>
                <w:numId w:val="7"/>
              </w:numPr>
              <w:rPr>
                <w:rFonts w:cstheme="minorHAnsi"/>
                <w:sz w:val="18"/>
                <w:szCs w:val="18"/>
              </w:rPr>
            </w:pPr>
            <w:r>
              <w:rPr>
                <w:rFonts w:cstheme="minorHAnsi"/>
                <w:sz w:val="18"/>
                <w:szCs w:val="18"/>
              </w:rPr>
              <w:t>research and academic workers</w:t>
            </w:r>
            <w:r w:rsidRPr="00F87681">
              <w:rPr>
                <w:rFonts w:cstheme="minorHAnsi"/>
                <w:sz w:val="18"/>
                <w:szCs w:val="18"/>
              </w:rPr>
              <w:t xml:space="preserve">,  </w:t>
            </w:r>
            <w:r>
              <w:rPr>
                <w:rFonts w:cstheme="minorHAnsi"/>
                <w:sz w:val="18"/>
                <w:szCs w:val="18"/>
              </w:rPr>
              <w:t>PhD students</w:t>
            </w:r>
            <w:r w:rsidRPr="00F87681">
              <w:rPr>
                <w:rFonts w:cstheme="minorHAnsi"/>
                <w:sz w:val="18"/>
                <w:szCs w:val="18"/>
              </w:rPr>
              <w:t>;</w:t>
            </w:r>
          </w:p>
          <w:p w:rsidR="00906142" w:rsidRPr="00F87681" w:rsidRDefault="00906142" w:rsidP="007D4664">
            <w:pPr>
              <w:pStyle w:val="Akapitzlist"/>
              <w:numPr>
                <w:ilvl w:val="0"/>
                <w:numId w:val="7"/>
              </w:numPr>
              <w:rPr>
                <w:rFonts w:cstheme="minorHAnsi"/>
                <w:sz w:val="18"/>
                <w:szCs w:val="18"/>
              </w:rPr>
            </w:pPr>
            <w:r>
              <w:rPr>
                <w:rFonts w:cstheme="minorHAnsi"/>
                <w:sz w:val="18"/>
                <w:szCs w:val="18"/>
              </w:rPr>
              <w:t>research and academic workers, doctoral students (</w:t>
            </w:r>
            <w:r w:rsidRPr="00F87681">
              <w:rPr>
                <w:rFonts w:cstheme="minorHAnsi"/>
                <w:sz w:val="18"/>
                <w:szCs w:val="18"/>
              </w:rPr>
              <w:t>PFBN</w:t>
            </w:r>
            <w:r>
              <w:rPr>
                <w:rFonts w:cstheme="minorHAnsi"/>
                <w:sz w:val="18"/>
                <w:szCs w:val="18"/>
              </w:rPr>
              <w:t>)</w:t>
            </w:r>
            <w:r w:rsidRPr="00F87681">
              <w:rPr>
                <w:rFonts w:cstheme="minorHAnsi"/>
                <w:sz w:val="18"/>
                <w:szCs w:val="18"/>
              </w:rPr>
              <w:t>;</w:t>
            </w:r>
          </w:p>
          <w:p w:rsidR="00906142" w:rsidRPr="008A27CB" w:rsidRDefault="00906142" w:rsidP="007D4664">
            <w:pPr>
              <w:pStyle w:val="Akapitzlist"/>
              <w:numPr>
                <w:ilvl w:val="0"/>
                <w:numId w:val="7"/>
              </w:numPr>
              <w:rPr>
                <w:rFonts w:cstheme="minorHAnsi"/>
                <w:sz w:val="18"/>
                <w:szCs w:val="18"/>
              </w:rPr>
            </w:pPr>
            <w:r w:rsidRPr="008A27CB">
              <w:rPr>
                <w:rFonts w:cstheme="minorHAnsi"/>
                <w:sz w:val="18"/>
                <w:szCs w:val="18"/>
              </w:rPr>
              <w:t>research workers: PAN, IZ, IPN;</w:t>
            </w:r>
          </w:p>
          <w:p w:rsidR="00906142" w:rsidRPr="008A27CB" w:rsidRDefault="00906142" w:rsidP="007D4664">
            <w:pPr>
              <w:pStyle w:val="Akapitzlist"/>
              <w:numPr>
                <w:ilvl w:val="0"/>
                <w:numId w:val="7"/>
              </w:numPr>
              <w:rPr>
                <w:rFonts w:cstheme="minorHAnsi"/>
                <w:sz w:val="18"/>
                <w:szCs w:val="18"/>
              </w:rPr>
            </w:pPr>
            <w:r w:rsidRPr="008A27CB">
              <w:rPr>
                <w:rFonts w:cstheme="minorHAnsi"/>
                <w:sz w:val="18"/>
                <w:szCs w:val="18"/>
              </w:rPr>
              <w:t>retired research and academic workers of the above institutions</w:t>
            </w:r>
          </w:p>
        </w:tc>
        <w:tc>
          <w:tcPr>
            <w:tcW w:w="2362" w:type="dxa"/>
            <w:vAlign w:val="center"/>
          </w:tcPr>
          <w:p w:rsidR="00906142" w:rsidRPr="00F87681" w:rsidRDefault="00906142" w:rsidP="007D4664">
            <w:pPr>
              <w:pStyle w:val="Akapitzlist"/>
              <w:numPr>
                <w:ilvl w:val="0"/>
                <w:numId w:val="7"/>
              </w:numPr>
              <w:rPr>
                <w:rFonts w:cstheme="minorHAnsi"/>
                <w:sz w:val="18"/>
                <w:szCs w:val="18"/>
              </w:rPr>
            </w:pPr>
            <w:r>
              <w:rPr>
                <w:rFonts w:cstheme="minorHAnsi"/>
                <w:sz w:val="18"/>
                <w:szCs w:val="18"/>
              </w:rPr>
              <w:t>AMU students</w:t>
            </w:r>
            <w:r w:rsidRPr="00F87681">
              <w:rPr>
                <w:rFonts w:cstheme="minorHAnsi"/>
                <w:sz w:val="18"/>
                <w:szCs w:val="18"/>
              </w:rPr>
              <w:t>;</w:t>
            </w:r>
          </w:p>
          <w:p w:rsidR="00906142" w:rsidRPr="008A27CB" w:rsidRDefault="00906142" w:rsidP="007D4664">
            <w:pPr>
              <w:pStyle w:val="Akapitzlist"/>
              <w:numPr>
                <w:ilvl w:val="0"/>
                <w:numId w:val="7"/>
              </w:numPr>
              <w:rPr>
                <w:rFonts w:cstheme="minorHAnsi"/>
                <w:sz w:val="18"/>
                <w:szCs w:val="18"/>
              </w:rPr>
            </w:pPr>
            <w:r w:rsidRPr="008A27CB">
              <w:rPr>
                <w:rFonts w:cstheme="minorHAnsi"/>
                <w:sz w:val="18"/>
                <w:szCs w:val="18"/>
              </w:rPr>
              <w:t xml:space="preserve">librarians, AMU non-academic </w:t>
            </w:r>
            <w:r>
              <w:rPr>
                <w:rFonts w:cstheme="minorHAnsi"/>
                <w:sz w:val="18"/>
                <w:szCs w:val="18"/>
              </w:rPr>
              <w:t>s</w:t>
            </w:r>
            <w:r w:rsidRPr="008A27CB">
              <w:rPr>
                <w:rFonts w:cstheme="minorHAnsi"/>
                <w:sz w:val="18"/>
                <w:szCs w:val="18"/>
              </w:rPr>
              <w:t>taff members (including retired workers);</w:t>
            </w:r>
          </w:p>
          <w:p w:rsidR="00906142" w:rsidRPr="00F87681" w:rsidRDefault="00906142" w:rsidP="007D4664">
            <w:pPr>
              <w:pStyle w:val="Akapitzlist"/>
              <w:numPr>
                <w:ilvl w:val="0"/>
                <w:numId w:val="7"/>
              </w:numPr>
              <w:rPr>
                <w:rFonts w:cstheme="minorHAnsi"/>
                <w:sz w:val="18"/>
                <w:szCs w:val="18"/>
              </w:rPr>
            </w:pPr>
            <w:r w:rsidRPr="00F87681">
              <w:rPr>
                <w:rFonts w:cstheme="minorHAnsi"/>
                <w:sz w:val="18"/>
                <w:szCs w:val="18"/>
              </w:rPr>
              <w:t>PFBN</w:t>
            </w:r>
            <w:r>
              <w:rPr>
                <w:rFonts w:cstheme="minorHAnsi"/>
                <w:sz w:val="18"/>
                <w:szCs w:val="18"/>
              </w:rPr>
              <w:t xml:space="preserve"> students</w:t>
            </w:r>
            <w:r w:rsidRPr="00F87681">
              <w:rPr>
                <w:rFonts w:cstheme="minorHAnsi"/>
                <w:sz w:val="18"/>
                <w:szCs w:val="18"/>
              </w:rPr>
              <w:t>;</w:t>
            </w:r>
          </w:p>
          <w:p w:rsidR="00906142" w:rsidRPr="00F87681" w:rsidRDefault="00906142" w:rsidP="007D4664">
            <w:pPr>
              <w:pStyle w:val="Akapitzlist"/>
              <w:numPr>
                <w:ilvl w:val="0"/>
                <w:numId w:val="7"/>
              </w:numPr>
              <w:rPr>
                <w:rFonts w:cstheme="minorHAnsi"/>
                <w:sz w:val="18"/>
                <w:szCs w:val="18"/>
              </w:rPr>
            </w:pPr>
            <w:r>
              <w:rPr>
                <w:rFonts w:cstheme="minorHAnsi"/>
                <w:sz w:val="18"/>
                <w:szCs w:val="18"/>
              </w:rPr>
              <w:t xml:space="preserve">librarians from other </w:t>
            </w:r>
            <w:proofErr w:type="spellStart"/>
            <w:r>
              <w:rPr>
                <w:rFonts w:cstheme="minorHAnsi"/>
                <w:sz w:val="18"/>
                <w:szCs w:val="18"/>
              </w:rPr>
              <w:t>Poznań</w:t>
            </w:r>
            <w:proofErr w:type="spellEnd"/>
            <w:r>
              <w:rPr>
                <w:rFonts w:cstheme="minorHAnsi"/>
                <w:sz w:val="18"/>
                <w:szCs w:val="18"/>
              </w:rPr>
              <w:t>-based libraries</w:t>
            </w:r>
          </w:p>
        </w:tc>
        <w:tc>
          <w:tcPr>
            <w:tcW w:w="2363" w:type="dxa"/>
            <w:vAlign w:val="center"/>
          </w:tcPr>
          <w:p w:rsidR="00906142" w:rsidRPr="00A3403B" w:rsidRDefault="00906142" w:rsidP="007D4664">
            <w:pPr>
              <w:pStyle w:val="Akapitzlist"/>
              <w:numPr>
                <w:ilvl w:val="0"/>
                <w:numId w:val="7"/>
              </w:numPr>
              <w:rPr>
                <w:rFonts w:cstheme="minorHAnsi"/>
                <w:sz w:val="18"/>
                <w:szCs w:val="18"/>
              </w:rPr>
            </w:pPr>
            <w:r w:rsidRPr="00A3403B">
              <w:rPr>
                <w:rFonts w:cstheme="minorHAnsi"/>
                <w:sz w:val="18"/>
                <w:szCs w:val="18"/>
              </w:rPr>
              <w:t xml:space="preserve">academic staff members, PhD students and students of other universities in </w:t>
            </w:r>
            <w:proofErr w:type="spellStart"/>
            <w:r w:rsidRPr="00A3403B">
              <w:rPr>
                <w:rFonts w:cstheme="minorHAnsi"/>
                <w:sz w:val="18"/>
                <w:szCs w:val="18"/>
              </w:rPr>
              <w:t>Poznań</w:t>
            </w:r>
            <w:proofErr w:type="spellEnd"/>
            <w:r w:rsidRPr="00A3403B">
              <w:rPr>
                <w:rFonts w:cstheme="minorHAnsi"/>
                <w:sz w:val="18"/>
                <w:szCs w:val="18"/>
              </w:rPr>
              <w:t xml:space="preserve"> (outside PFBN);</w:t>
            </w:r>
          </w:p>
          <w:p w:rsidR="00906142" w:rsidRPr="00F87681" w:rsidRDefault="00906142" w:rsidP="007D4664">
            <w:pPr>
              <w:pStyle w:val="Akapitzlist"/>
              <w:numPr>
                <w:ilvl w:val="0"/>
                <w:numId w:val="7"/>
              </w:numPr>
              <w:ind w:left="357" w:hanging="357"/>
            </w:pPr>
            <w:r>
              <w:rPr>
                <w:rFonts w:cstheme="minorHAnsi"/>
                <w:sz w:val="18"/>
                <w:szCs w:val="18"/>
              </w:rPr>
              <w:t>others</w:t>
            </w:r>
          </w:p>
        </w:tc>
      </w:tr>
      <w:tr w:rsidR="00906142" w:rsidRPr="00F87681" w:rsidTr="007D4664">
        <w:trPr>
          <w:jc w:val="center"/>
        </w:trPr>
        <w:tc>
          <w:tcPr>
            <w:tcW w:w="1985" w:type="dxa"/>
            <w:vAlign w:val="center"/>
          </w:tcPr>
          <w:p w:rsidR="00906142" w:rsidRPr="00F87681" w:rsidRDefault="00906142" w:rsidP="007D4664">
            <w:pPr>
              <w:rPr>
                <w:b/>
                <w:sz w:val="20"/>
                <w:szCs w:val="20"/>
              </w:rPr>
            </w:pPr>
            <w:r>
              <w:rPr>
                <w:b/>
                <w:sz w:val="20"/>
                <w:szCs w:val="20"/>
              </w:rPr>
              <w:t xml:space="preserve">TYPE OF RESOURCES </w:t>
            </w:r>
          </w:p>
        </w:tc>
        <w:tc>
          <w:tcPr>
            <w:tcW w:w="7087" w:type="dxa"/>
            <w:gridSpan w:val="3"/>
            <w:vAlign w:val="center"/>
          </w:tcPr>
          <w:p w:rsidR="00906142" w:rsidRPr="00F87681" w:rsidRDefault="00B75A4F" w:rsidP="00B75A4F">
            <w:pPr>
              <w:jc w:val="center"/>
              <w:rPr>
                <w:b/>
              </w:rPr>
            </w:pPr>
            <w:r>
              <w:rPr>
                <w:rFonts w:cstheme="minorHAnsi"/>
                <w:b/>
                <w:sz w:val="20"/>
                <w:szCs w:val="20"/>
              </w:rPr>
              <w:t xml:space="preserve">Check-out </w:t>
            </w:r>
            <w:r w:rsidR="00B37A2C">
              <w:rPr>
                <w:rFonts w:cstheme="minorHAnsi"/>
                <w:b/>
                <w:sz w:val="20"/>
                <w:szCs w:val="20"/>
              </w:rPr>
              <w:t>mode</w:t>
            </w:r>
            <w:r w:rsidR="00906142" w:rsidRPr="00F87681">
              <w:rPr>
                <w:rFonts w:cstheme="minorHAnsi"/>
                <w:b/>
                <w:sz w:val="20"/>
                <w:szCs w:val="20"/>
              </w:rPr>
              <w:t>/</w:t>
            </w:r>
            <w:r w:rsidR="00B37A2C">
              <w:rPr>
                <w:rFonts w:cstheme="minorHAnsi"/>
                <w:b/>
                <w:sz w:val="20"/>
                <w:szCs w:val="20"/>
              </w:rPr>
              <w:t>rules for circulation</w:t>
            </w:r>
          </w:p>
        </w:tc>
      </w:tr>
      <w:tr w:rsidR="0012391E" w:rsidRPr="00F87681" w:rsidTr="007D4664">
        <w:trPr>
          <w:jc w:val="center"/>
        </w:trPr>
        <w:tc>
          <w:tcPr>
            <w:tcW w:w="1985" w:type="dxa"/>
            <w:vAlign w:val="center"/>
          </w:tcPr>
          <w:p w:rsidR="00906142" w:rsidRPr="00F87681" w:rsidRDefault="00906142" w:rsidP="007D4664">
            <w:pPr>
              <w:rPr>
                <w:rFonts w:cstheme="minorHAnsi"/>
                <w:b/>
                <w:sz w:val="20"/>
                <w:szCs w:val="20"/>
              </w:rPr>
            </w:pPr>
            <w:r>
              <w:rPr>
                <w:rFonts w:cstheme="minorHAnsi"/>
                <w:b/>
                <w:sz w:val="20"/>
                <w:szCs w:val="20"/>
              </w:rPr>
              <w:t xml:space="preserve">Fiction published after </w:t>
            </w:r>
            <w:r w:rsidRPr="00F87681">
              <w:rPr>
                <w:rFonts w:cstheme="minorHAnsi"/>
                <w:b/>
                <w:sz w:val="20"/>
                <w:szCs w:val="20"/>
              </w:rPr>
              <w:t>1951</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standard</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10 vol</w:t>
            </w:r>
            <w:r>
              <w:rPr>
                <w:rFonts w:cstheme="minorHAnsi"/>
                <w:sz w:val="20"/>
                <w:szCs w:val="20"/>
              </w:rPr>
              <w:t>s</w:t>
            </w:r>
            <w:r w:rsidRPr="00F87681">
              <w:rPr>
                <w:rFonts w:cstheme="minorHAnsi"/>
                <w:sz w:val="20"/>
                <w:szCs w:val="20"/>
              </w:rPr>
              <w:t>./90 d</w:t>
            </w:r>
            <w:r>
              <w:rPr>
                <w:rFonts w:cstheme="minorHAnsi"/>
                <w:sz w:val="20"/>
                <w:szCs w:val="20"/>
              </w:rPr>
              <w:t>ays</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standard</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10 vol</w:t>
            </w:r>
            <w:r>
              <w:rPr>
                <w:rFonts w:cstheme="minorHAnsi"/>
                <w:sz w:val="20"/>
                <w:szCs w:val="20"/>
              </w:rPr>
              <w:t>s</w:t>
            </w:r>
            <w:r w:rsidRPr="00F87681">
              <w:rPr>
                <w:rFonts w:cstheme="minorHAnsi"/>
                <w:sz w:val="20"/>
                <w:szCs w:val="20"/>
              </w:rPr>
              <w:t>./30 d</w:t>
            </w:r>
            <w:r>
              <w:rPr>
                <w:rFonts w:cstheme="minorHAnsi"/>
                <w:sz w:val="20"/>
                <w:szCs w:val="20"/>
              </w:rPr>
              <w:t>ays</w:t>
            </w:r>
          </w:p>
        </w:tc>
        <w:tc>
          <w:tcPr>
            <w:tcW w:w="2363" w:type="dxa"/>
            <w:vAlign w:val="center"/>
          </w:tcPr>
          <w:p w:rsidR="00906142" w:rsidRPr="00F87681" w:rsidRDefault="00906142" w:rsidP="007D4664">
            <w:pPr>
              <w:jc w:val="center"/>
              <w:rPr>
                <w:rFonts w:cstheme="minorHAnsi"/>
                <w:sz w:val="20"/>
                <w:szCs w:val="20"/>
              </w:rPr>
            </w:pPr>
            <w:r>
              <w:rPr>
                <w:rFonts w:cstheme="minorHAnsi"/>
                <w:sz w:val="20"/>
                <w:szCs w:val="20"/>
              </w:rPr>
              <w:t>deposit loans</w:t>
            </w:r>
            <w:r w:rsidR="00384F8C">
              <w:rPr>
                <w:rFonts w:cstheme="minorHAnsi"/>
                <w:sz w:val="20"/>
                <w:szCs w:val="20"/>
              </w:rPr>
              <w:t>, re</w:t>
            </w:r>
            <w:r w:rsidR="0012391E">
              <w:rPr>
                <w:rFonts w:cstheme="minorHAnsi"/>
                <w:sz w:val="20"/>
                <w:szCs w:val="20"/>
              </w:rPr>
              <w:t>commendati</w:t>
            </w:r>
            <w:r w:rsidR="00A60A98">
              <w:rPr>
                <w:rFonts w:cstheme="minorHAnsi"/>
                <w:sz w:val="20"/>
                <w:szCs w:val="20"/>
              </w:rPr>
              <w:t>on-based</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./30 d</w:t>
            </w:r>
            <w:r>
              <w:rPr>
                <w:rFonts w:cstheme="minorHAnsi"/>
                <w:sz w:val="20"/>
                <w:szCs w:val="20"/>
              </w:rPr>
              <w:t>ays</w:t>
            </w:r>
          </w:p>
        </w:tc>
      </w:tr>
      <w:tr w:rsidR="0012391E" w:rsidRPr="00F87681" w:rsidTr="007D4664">
        <w:trPr>
          <w:jc w:val="center"/>
        </w:trPr>
        <w:tc>
          <w:tcPr>
            <w:tcW w:w="1985" w:type="dxa"/>
            <w:vAlign w:val="center"/>
          </w:tcPr>
          <w:p w:rsidR="00906142" w:rsidRPr="0085034A" w:rsidRDefault="00906142" w:rsidP="007D4664">
            <w:pPr>
              <w:rPr>
                <w:rFonts w:cstheme="minorHAnsi"/>
                <w:b/>
                <w:sz w:val="20"/>
                <w:szCs w:val="20"/>
              </w:rPr>
            </w:pPr>
            <w:r w:rsidRPr="0085034A">
              <w:rPr>
                <w:rFonts w:cstheme="minorHAnsi"/>
                <w:b/>
                <w:sz w:val="20"/>
                <w:szCs w:val="20"/>
              </w:rPr>
              <w:t>Books from the Stacks published between 1918-1970</w:t>
            </w:r>
          </w:p>
        </w:tc>
        <w:tc>
          <w:tcPr>
            <w:tcW w:w="2362" w:type="dxa"/>
            <w:vAlign w:val="center"/>
          </w:tcPr>
          <w:p w:rsidR="00906142" w:rsidRPr="00F87681" w:rsidRDefault="00906142" w:rsidP="007D4664">
            <w:pPr>
              <w:jc w:val="center"/>
              <w:rPr>
                <w:rFonts w:cstheme="minorHAnsi"/>
                <w:sz w:val="20"/>
                <w:szCs w:val="20"/>
              </w:rPr>
            </w:pPr>
            <w:r w:rsidRPr="00F87681">
              <w:rPr>
                <w:rFonts w:cstheme="minorHAnsi"/>
                <w:sz w:val="20"/>
                <w:szCs w:val="20"/>
              </w:rPr>
              <w:t>spec</w:t>
            </w:r>
            <w:r>
              <w:rPr>
                <w:rFonts w:cstheme="minorHAnsi"/>
                <w:sz w:val="20"/>
                <w:szCs w:val="20"/>
              </w:rPr>
              <w:t>ial</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20 vol</w:t>
            </w:r>
            <w:r>
              <w:rPr>
                <w:rFonts w:cstheme="minorHAnsi"/>
                <w:sz w:val="20"/>
                <w:szCs w:val="20"/>
              </w:rPr>
              <w:t>s</w:t>
            </w:r>
            <w:r w:rsidRPr="00F87681">
              <w:rPr>
                <w:rFonts w:cstheme="minorHAnsi"/>
                <w:sz w:val="20"/>
                <w:szCs w:val="20"/>
              </w:rPr>
              <w:t>./365 d</w:t>
            </w:r>
            <w:r>
              <w:rPr>
                <w:rFonts w:cstheme="minorHAnsi"/>
                <w:sz w:val="20"/>
                <w:szCs w:val="20"/>
              </w:rPr>
              <w:t>ays</w:t>
            </w:r>
          </w:p>
        </w:tc>
        <w:tc>
          <w:tcPr>
            <w:tcW w:w="2362" w:type="dxa"/>
            <w:vAlign w:val="center"/>
          </w:tcPr>
          <w:p w:rsidR="00906142" w:rsidRPr="00F87681" w:rsidRDefault="00906142" w:rsidP="007D4664">
            <w:pPr>
              <w:jc w:val="center"/>
              <w:rPr>
                <w:rFonts w:cstheme="minorHAnsi"/>
                <w:sz w:val="20"/>
                <w:szCs w:val="20"/>
              </w:rPr>
            </w:pPr>
            <w:r w:rsidRPr="00F87681">
              <w:rPr>
                <w:rFonts w:cstheme="minorHAnsi"/>
                <w:sz w:val="20"/>
                <w:szCs w:val="20"/>
              </w:rPr>
              <w:t>-----</w:t>
            </w:r>
          </w:p>
        </w:tc>
        <w:tc>
          <w:tcPr>
            <w:tcW w:w="2363" w:type="dxa"/>
            <w:vAlign w:val="center"/>
          </w:tcPr>
          <w:p w:rsidR="00906142" w:rsidRPr="00F87681" w:rsidRDefault="00906142" w:rsidP="007D4664">
            <w:pPr>
              <w:jc w:val="center"/>
              <w:rPr>
                <w:rFonts w:cstheme="minorHAnsi"/>
                <w:sz w:val="20"/>
                <w:szCs w:val="20"/>
              </w:rPr>
            </w:pPr>
            <w:r w:rsidRPr="00F87681">
              <w:rPr>
                <w:rFonts w:cstheme="minorHAnsi"/>
                <w:sz w:val="20"/>
                <w:szCs w:val="20"/>
              </w:rPr>
              <w:t>-----</w:t>
            </w:r>
          </w:p>
        </w:tc>
      </w:tr>
      <w:tr w:rsidR="0012391E" w:rsidRPr="00F87681" w:rsidTr="007D4664">
        <w:trPr>
          <w:jc w:val="center"/>
        </w:trPr>
        <w:tc>
          <w:tcPr>
            <w:tcW w:w="1985" w:type="dxa"/>
            <w:vAlign w:val="center"/>
          </w:tcPr>
          <w:p w:rsidR="00906142" w:rsidRPr="0085034A" w:rsidRDefault="00906142" w:rsidP="007D4664">
            <w:pPr>
              <w:rPr>
                <w:rFonts w:cstheme="minorHAnsi"/>
                <w:b/>
                <w:sz w:val="20"/>
                <w:szCs w:val="20"/>
              </w:rPr>
            </w:pPr>
            <w:r w:rsidRPr="0085034A">
              <w:rPr>
                <w:rFonts w:cstheme="minorHAnsi"/>
                <w:b/>
                <w:sz w:val="20"/>
                <w:szCs w:val="20"/>
              </w:rPr>
              <w:t xml:space="preserve">Books from the Stacks published after 1970 </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standard</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20 vol</w:t>
            </w:r>
            <w:r>
              <w:rPr>
                <w:rFonts w:cstheme="minorHAnsi"/>
                <w:sz w:val="20"/>
                <w:szCs w:val="20"/>
              </w:rPr>
              <w:t>s</w:t>
            </w:r>
            <w:r w:rsidRPr="00F87681">
              <w:rPr>
                <w:rFonts w:cstheme="minorHAnsi"/>
                <w:sz w:val="20"/>
                <w:szCs w:val="20"/>
              </w:rPr>
              <w:t>./365 d</w:t>
            </w:r>
            <w:r>
              <w:rPr>
                <w:rFonts w:cstheme="minorHAnsi"/>
                <w:sz w:val="20"/>
                <w:szCs w:val="20"/>
              </w:rPr>
              <w:t>ays</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standard</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10 vol</w:t>
            </w:r>
            <w:r>
              <w:rPr>
                <w:rFonts w:cstheme="minorHAnsi"/>
                <w:sz w:val="20"/>
                <w:szCs w:val="20"/>
              </w:rPr>
              <w:t>s</w:t>
            </w:r>
            <w:r w:rsidRPr="00F87681">
              <w:rPr>
                <w:rFonts w:cstheme="minorHAnsi"/>
                <w:sz w:val="20"/>
                <w:szCs w:val="20"/>
              </w:rPr>
              <w:t>./30 d</w:t>
            </w:r>
            <w:r>
              <w:rPr>
                <w:rFonts w:cstheme="minorHAnsi"/>
                <w:sz w:val="20"/>
                <w:szCs w:val="20"/>
              </w:rPr>
              <w:t>ays</w:t>
            </w:r>
          </w:p>
        </w:tc>
        <w:tc>
          <w:tcPr>
            <w:tcW w:w="2363" w:type="dxa"/>
            <w:vAlign w:val="center"/>
          </w:tcPr>
          <w:p w:rsidR="00906142" w:rsidRPr="00F87681" w:rsidRDefault="00906142" w:rsidP="007D4664">
            <w:pPr>
              <w:jc w:val="center"/>
              <w:rPr>
                <w:rFonts w:cstheme="minorHAnsi"/>
                <w:sz w:val="20"/>
                <w:szCs w:val="20"/>
              </w:rPr>
            </w:pPr>
            <w:r>
              <w:rPr>
                <w:rFonts w:cstheme="minorHAnsi"/>
                <w:sz w:val="20"/>
                <w:szCs w:val="20"/>
              </w:rPr>
              <w:t>deposit loans</w:t>
            </w:r>
            <w:r w:rsidRPr="00F87681">
              <w:rPr>
                <w:rFonts w:cstheme="minorHAnsi"/>
                <w:sz w:val="20"/>
                <w:szCs w:val="20"/>
              </w:rPr>
              <w:t>, re</w:t>
            </w:r>
            <w:r w:rsidR="0012391E">
              <w:rPr>
                <w:rFonts w:cstheme="minorHAnsi"/>
                <w:sz w:val="20"/>
                <w:szCs w:val="20"/>
              </w:rPr>
              <w:t>commendati</w:t>
            </w:r>
            <w:r w:rsidR="00A60A98">
              <w:rPr>
                <w:rFonts w:cstheme="minorHAnsi"/>
                <w:sz w:val="20"/>
                <w:szCs w:val="20"/>
              </w:rPr>
              <w:t>on-based</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./30 d</w:t>
            </w:r>
            <w:r>
              <w:rPr>
                <w:rFonts w:cstheme="minorHAnsi"/>
                <w:sz w:val="20"/>
                <w:szCs w:val="20"/>
              </w:rPr>
              <w:t>ays</w:t>
            </w:r>
          </w:p>
        </w:tc>
      </w:tr>
      <w:tr w:rsidR="0012391E" w:rsidRPr="00F87681" w:rsidTr="007D4664">
        <w:trPr>
          <w:jc w:val="center"/>
        </w:trPr>
        <w:tc>
          <w:tcPr>
            <w:tcW w:w="1985" w:type="dxa"/>
            <w:vAlign w:val="center"/>
          </w:tcPr>
          <w:p w:rsidR="00906142" w:rsidRPr="0085034A" w:rsidRDefault="00906142" w:rsidP="007D4664">
            <w:r w:rsidRPr="0085034A">
              <w:rPr>
                <w:rFonts w:cstheme="minorHAnsi"/>
                <w:b/>
                <w:sz w:val="20"/>
                <w:szCs w:val="20"/>
              </w:rPr>
              <w:t xml:space="preserve">Books from Students Library </w:t>
            </w:r>
            <w:r w:rsidRPr="0085034A">
              <w:rPr>
                <w:rFonts w:cstheme="minorHAnsi"/>
                <w:sz w:val="20"/>
                <w:szCs w:val="20"/>
              </w:rPr>
              <w:t xml:space="preserve">(excluding </w:t>
            </w:r>
            <w:r>
              <w:rPr>
                <w:rFonts w:cstheme="minorHAnsi"/>
                <w:sz w:val="20"/>
                <w:szCs w:val="20"/>
              </w:rPr>
              <w:t>copies marked “not for circulation”)</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standard</w:t>
            </w:r>
            <w:r w:rsidRPr="00F87681">
              <w:rPr>
                <w:rFonts w:cstheme="minorHAnsi"/>
                <w:sz w:val="20"/>
                <w:szCs w:val="20"/>
              </w:rPr>
              <w:t>/</w:t>
            </w:r>
          </w:p>
          <w:p w:rsidR="00906142" w:rsidRPr="00F87681" w:rsidRDefault="00384F8C" w:rsidP="007D4664">
            <w:pPr>
              <w:jc w:val="center"/>
              <w:rPr>
                <w:rFonts w:cstheme="minorHAnsi"/>
                <w:sz w:val="20"/>
                <w:szCs w:val="20"/>
              </w:rPr>
            </w:pPr>
            <w:r>
              <w:rPr>
                <w:rFonts w:cstheme="minorHAnsi"/>
                <w:sz w:val="20"/>
                <w:szCs w:val="20"/>
              </w:rPr>
              <w:t>10</w:t>
            </w:r>
            <w:r w:rsidR="00906142" w:rsidRPr="00F87681">
              <w:rPr>
                <w:rFonts w:cstheme="minorHAnsi"/>
                <w:sz w:val="20"/>
                <w:szCs w:val="20"/>
              </w:rPr>
              <w:t xml:space="preserve"> vol</w:t>
            </w:r>
            <w:r w:rsidR="00906142">
              <w:rPr>
                <w:rFonts w:cstheme="minorHAnsi"/>
                <w:sz w:val="20"/>
                <w:szCs w:val="20"/>
              </w:rPr>
              <w:t>s</w:t>
            </w:r>
            <w:r w:rsidR="00906142" w:rsidRPr="00F87681">
              <w:rPr>
                <w:rFonts w:cstheme="minorHAnsi"/>
                <w:sz w:val="20"/>
                <w:szCs w:val="20"/>
              </w:rPr>
              <w:t>./30 d</w:t>
            </w:r>
            <w:r w:rsidR="00906142">
              <w:rPr>
                <w:rFonts w:cstheme="minorHAnsi"/>
                <w:sz w:val="20"/>
                <w:szCs w:val="20"/>
              </w:rPr>
              <w:t>ays</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standard</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10 vol</w:t>
            </w:r>
            <w:r>
              <w:rPr>
                <w:rFonts w:cstheme="minorHAnsi"/>
                <w:sz w:val="20"/>
                <w:szCs w:val="20"/>
              </w:rPr>
              <w:t>s</w:t>
            </w:r>
            <w:r w:rsidRPr="00F87681">
              <w:rPr>
                <w:rFonts w:cstheme="minorHAnsi"/>
                <w:sz w:val="20"/>
                <w:szCs w:val="20"/>
              </w:rPr>
              <w:t>./90 d</w:t>
            </w:r>
            <w:r>
              <w:rPr>
                <w:rFonts w:cstheme="minorHAnsi"/>
                <w:sz w:val="20"/>
                <w:szCs w:val="20"/>
              </w:rPr>
              <w:t>ays</w:t>
            </w:r>
          </w:p>
        </w:tc>
        <w:tc>
          <w:tcPr>
            <w:tcW w:w="2363" w:type="dxa"/>
            <w:vAlign w:val="center"/>
          </w:tcPr>
          <w:p w:rsidR="00906142" w:rsidRPr="00F87681" w:rsidRDefault="00A60A98" w:rsidP="007D4664">
            <w:pPr>
              <w:jc w:val="center"/>
              <w:rPr>
                <w:rFonts w:cstheme="minorHAnsi"/>
                <w:sz w:val="20"/>
                <w:szCs w:val="20"/>
              </w:rPr>
            </w:pPr>
            <w:r>
              <w:rPr>
                <w:rFonts w:cstheme="minorHAnsi"/>
                <w:sz w:val="20"/>
                <w:szCs w:val="20"/>
              </w:rPr>
              <w:t>d</w:t>
            </w:r>
            <w:r w:rsidR="00906142">
              <w:rPr>
                <w:rFonts w:cstheme="minorHAnsi"/>
                <w:sz w:val="20"/>
                <w:szCs w:val="20"/>
              </w:rPr>
              <w:t>eposit loans,</w:t>
            </w:r>
            <w:r w:rsidR="00906142" w:rsidRPr="00F87681">
              <w:rPr>
                <w:rFonts w:cstheme="minorHAnsi"/>
                <w:sz w:val="20"/>
                <w:szCs w:val="20"/>
              </w:rPr>
              <w:t xml:space="preserve"> re</w:t>
            </w:r>
            <w:r w:rsidR="0012391E">
              <w:rPr>
                <w:rFonts w:cstheme="minorHAnsi"/>
                <w:sz w:val="20"/>
                <w:szCs w:val="20"/>
              </w:rPr>
              <w:t>commendati</w:t>
            </w:r>
            <w:r>
              <w:rPr>
                <w:rFonts w:cstheme="minorHAnsi"/>
                <w:sz w:val="20"/>
                <w:szCs w:val="20"/>
              </w:rPr>
              <w:t>on-based</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./30 d</w:t>
            </w:r>
            <w:r>
              <w:rPr>
                <w:rFonts w:cstheme="minorHAnsi"/>
                <w:sz w:val="20"/>
                <w:szCs w:val="20"/>
              </w:rPr>
              <w:t>ays</w:t>
            </w:r>
          </w:p>
        </w:tc>
      </w:tr>
      <w:tr w:rsidR="0012391E" w:rsidRPr="00F87681" w:rsidTr="007D4664">
        <w:trPr>
          <w:jc w:val="center"/>
        </w:trPr>
        <w:tc>
          <w:tcPr>
            <w:tcW w:w="1985" w:type="dxa"/>
            <w:vAlign w:val="center"/>
          </w:tcPr>
          <w:p w:rsidR="00906142" w:rsidRPr="00F87681" w:rsidRDefault="00384F8C" w:rsidP="00384F8C">
            <w:r>
              <w:rPr>
                <w:rFonts w:cstheme="minorHAnsi"/>
                <w:b/>
                <w:sz w:val="20"/>
                <w:szCs w:val="20"/>
              </w:rPr>
              <w:t xml:space="preserve">Books marked “not for circulation” from Student Library </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overnight loans</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 xml:space="preserve">./1 </w:t>
            </w:r>
            <w:r>
              <w:rPr>
                <w:rFonts w:cstheme="minorHAnsi"/>
                <w:sz w:val="20"/>
                <w:szCs w:val="20"/>
              </w:rPr>
              <w:t>night</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overnight loans</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./1 n</w:t>
            </w:r>
            <w:r>
              <w:rPr>
                <w:rFonts w:cstheme="minorHAnsi"/>
                <w:sz w:val="20"/>
                <w:szCs w:val="20"/>
              </w:rPr>
              <w:t>ight</w:t>
            </w:r>
          </w:p>
        </w:tc>
        <w:tc>
          <w:tcPr>
            <w:tcW w:w="2363" w:type="dxa"/>
            <w:vAlign w:val="center"/>
          </w:tcPr>
          <w:p w:rsidR="00906142" w:rsidRPr="00F87681" w:rsidRDefault="00906142" w:rsidP="007D4664">
            <w:pPr>
              <w:jc w:val="center"/>
              <w:rPr>
                <w:rFonts w:cstheme="minorHAnsi"/>
                <w:sz w:val="20"/>
                <w:szCs w:val="20"/>
              </w:rPr>
            </w:pPr>
            <w:r w:rsidRPr="00F87681">
              <w:rPr>
                <w:rFonts w:cstheme="minorHAnsi"/>
                <w:sz w:val="20"/>
                <w:szCs w:val="20"/>
              </w:rPr>
              <w:t>-----</w:t>
            </w:r>
          </w:p>
        </w:tc>
      </w:tr>
      <w:tr w:rsidR="0012391E" w:rsidRPr="00F87681" w:rsidTr="007D4664">
        <w:trPr>
          <w:jc w:val="center"/>
        </w:trPr>
        <w:tc>
          <w:tcPr>
            <w:tcW w:w="1985" w:type="dxa"/>
            <w:vAlign w:val="center"/>
          </w:tcPr>
          <w:p w:rsidR="00906142" w:rsidRPr="0085034A" w:rsidRDefault="00906142" w:rsidP="00384F8C">
            <w:r w:rsidRPr="0085034A">
              <w:rPr>
                <w:rFonts w:cstheme="minorHAnsi"/>
                <w:b/>
                <w:sz w:val="20"/>
                <w:szCs w:val="20"/>
              </w:rPr>
              <w:t>Books from reference collections in reading rooms</w:t>
            </w:r>
            <w:r w:rsidR="00384F8C">
              <w:rPr>
                <w:rFonts w:cstheme="minorHAnsi"/>
                <w:b/>
                <w:sz w:val="20"/>
                <w:szCs w:val="20"/>
              </w:rPr>
              <w:t xml:space="preserve">, marked “not for circulation” from the Stacks </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overnight loans</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./1 n</w:t>
            </w:r>
            <w:r>
              <w:rPr>
                <w:rFonts w:cstheme="minorHAnsi"/>
                <w:sz w:val="20"/>
                <w:szCs w:val="20"/>
              </w:rPr>
              <w:t>ight</w:t>
            </w:r>
          </w:p>
        </w:tc>
        <w:tc>
          <w:tcPr>
            <w:tcW w:w="2362" w:type="dxa"/>
            <w:vAlign w:val="center"/>
          </w:tcPr>
          <w:p w:rsidR="00906142" w:rsidRPr="00F87681" w:rsidRDefault="00906142" w:rsidP="007D4664">
            <w:pPr>
              <w:jc w:val="center"/>
              <w:rPr>
                <w:rFonts w:cstheme="minorHAnsi"/>
                <w:sz w:val="20"/>
                <w:szCs w:val="20"/>
              </w:rPr>
            </w:pPr>
            <w:r>
              <w:rPr>
                <w:rFonts w:cstheme="minorHAnsi"/>
                <w:sz w:val="20"/>
                <w:szCs w:val="20"/>
              </w:rPr>
              <w:t>overnight loans</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5 vol</w:t>
            </w:r>
            <w:r>
              <w:rPr>
                <w:rFonts w:cstheme="minorHAnsi"/>
                <w:sz w:val="20"/>
                <w:szCs w:val="20"/>
              </w:rPr>
              <w:t>s</w:t>
            </w:r>
            <w:r w:rsidRPr="00F87681">
              <w:rPr>
                <w:rFonts w:cstheme="minorHAnsi"/>
                <w:sz w:val="20"/>
                <w:szCs w:val="20"/>
              </w:rPr>
              <w:t>./1 n</w:t>
            </w:r>
            <w:r>
              <w:rPr>
                <w:rFonts w:cstheme="minorHAnsi"/>
                <w:sz w:val="20"/>
                <w:szCs w:val="20"/>
              </w:rPr>
              <w:t xml:space="preserve">ight </w:t>
            </w:r>
          </w:p>
        </w:tc>
        <w:tc>
          <w:tcPr>
            <w:tcW w:w="2363" w:type="dxa"/>
            <w:vAlign w:val="center"/>
          </w:tcPr>
          <w:p w:rsidR="00906142" w:rsidRPr="00F87681" w:rsidRDefault="00906142" w:rsidP="007D4664">
            <w:pPr>
              <w:jc w:val="center"/>
              <w:rPr>
                <w:rFonts w:cstheme="minorHAnsi"/>
                <w:sz w:val="20"/>
                <w:szCs w:val="20"/>
              </w:rPr>
            </w:pPr>
            <w:r>
              <w:rPr>
                <w:rFonts w:cstheme="minorHAnsi"/>
                <w:sz w:val="20"/>
                <w:szCs w:val="20"/>
              </w:rPr>
              <w:t>deposit overnight loans</w:t>
            </w:r>
            <w:r w:rsidRPr="00F87681">
              <w:rPr>
                <w:rFonts w:cstheme="minorHAnsi"/>
                <w:sz w:val="20"/>
                <w:szCs w:val="20"/>
              </w:rPr>
              <w:t>/</w:t>
            </w:r>
          </w:p>
          <w:p w:rsidR="00906142" w:rsidRPr="00F87681" w:rsidRDefault="00906142" w:rsidP="007D4664">
            <w:pPr>
              <w:jc w:val="center"/>
              <w:rPr>
                <w:rFonts w:cstheme="minorHAnsi"/>
                <w:sz w:val="20"/>
                <w:szCs w:val="20"/>
              </w:rPr>
            </w:pPr>
            <w:r w:rsidRPr="00F87681">
              <w:rPr>
                <w:rFonts w:cstheme="minorHAnsi"/>
                <w:sz w:val="20"/>
                <w:szCs w:val="20"/>
              </w:rPr>
              <w:t>1 vol./1 n</w:t>
            </w:r>
            <w:r>
              <w:rPr>
                <w:rFonts w:cstheme="minorHAnsi"/>
                <w:sz w:val="20"/>
                <w:szCs w:val="20"/>
              </w:rPr>
              <w:t>ight</w:t>
            </w:r>
          </w:p>
        </w:tc>
      </w:tr>
    </w:tbl>
    <w:p w:rsidR="00906142" w:rsidRPr="00F87681" w:rsidRDefault="00906142" w:rsidP="00906142">
      <w:pPr>
        <w:jc w:val="both"/>
        <w:rPr>
          <w:b/>
        </w:rPr>
      </w:pPr>
    </w:p>
    <w:p w:rsidR="00906142" w:rsidRPr="00F87681" w:rsidRDefault="00906142" w:rsidP="00906142">
      <w:pPr>
        <w:pStyle w:val="Akapitzlist"/>
        <w:ind w:left="360"/>
        <w:jc w:val="both"/>
        <w:rPr>
          <w:b/>
        </w:rPr>
      </w:pPr>
      <w:r>
        <w:rPr>
          <w:b/>
        </w:rPr>
        <w:t xml:space="preserve">III. a. Standard loans </w:t>
      </w:r>
    </w:p>
    <w:p w:rsidR="00906142" w:rsidRPr="00F87681" w:rsidRDefault="00906142" w:rsidP="00906142">
      <w:pPr>
        <w:pStyle w:val="Akapitzlist"/>
        <w:ind w:left="360"/>
        <w:jc w:val="both"/>
      </w:pPr>
    </w:p>
    <w:p w:rsidR="00906142" w:rsidRPr="00953A9C" w:rsidRDefault="003F6E68" w:rsidP="00906142">
      <w:pPr>
        <w:pStyle w:val="Akapitzlist"/>
        <w:numPr>
          <w:ilvl w:val="0"/>
          <w:numId w:val="8"/>
        </w:numPr>
        <w:jc w:val="both"/>
        <w:rPr>
          <w:lang w:val="en-US"/>
        </w:rPr>
      </w:pPr>
      <w:r>
        <w:rPr>
          <w:lang w:val="en-US"/>
        </w:rPr>
        <w:t>Book loans in the s</w:t>
      </w:r>
      <w:r w:rsidR="00C9348B" w:rsidRPr="00953A9C">
        <w:rPr>
          <w:lang w:val="en-US"/>
        </w:rPr>
        <w:t xml:space="preserve">tandard </w:t>
      </w:r>
      <w:r>
        <w:rPr>
          <w:lang w:val="en-US"/>
        </w:rPr>
        <w:t xml:space="preserve">check-out </w:t>
      </w:r>
      <w:r w:rsidR="00C9348B" w:rsidRPr="00953A9C">
        <w:rPr>
          <w:lang w:val="en-US"/>
        </w:rPr>
        <w:t xml:space="preserve">mode and return of library materials can be done in the Circulation Dept. </w:t>
      </w:r>
    </w:p>
    <w:p w:rsidR="00906142" w:rsidRPr="009E2C71" w:rsidRDefault="00851AEE" w:rsidP="00906142">
      <w:pPr>
        <w:pStyle w:val="Akapitzlist"/>
        <w:numPr>
          <w:ilvl w:val="0"/>
          <w:numId w:val="8"/>
        </w:numPr>
        <w:jc w:val="both"/>
        <w:rPr>
          <w:lang w:val="en-US"/>
        </w:rPr>
      </w:pPr>
      <w:r>
        <w:rPr>
          <w:rFonts w:eastAsia="Times New Roman" w:cstheme="minorHAnsi"/>
          <w:lang w:val="en-US" w:eastAsia="pl-PL"/>
        </w:rPr>
        <w:t>Eligible u</w:t>
      </w:r>
      <w:r w:rsidR="009E2C71" w:rsidRPr="009E2C71">
        <w:rPr>
          <w:rFonts w:eastAsia="Times New Roman" w:cstheme="minorHAnsi"/>
          <w:lang w:val="en-US" w:eastAsia="pl-PL"/>
        </w:rPr>
        <w:t>sers entitled to check out books in the standard mode</w:t>
      </w:r>
      <w:r w:rsidR="00531B7E">
        <w:rPr>
          <w:rFonts w:eastAsia="Times New Roman" w:cstheme="minorHAnsi"/>
          <w:lang w:val="en-US" w:eastAsia="pl-PL"/>
        </w:rPr>
        <w:t xml:space="preserve"> as well as </w:t>
      </w:r>
      <w:r w:rsidR="009E2C71" w:rsidRPr="009E2C71">
        <w:rPr>
          <w:rFonts w:eastAsia="Times New Roman" w:cstheme="minorHAnsi"/>
          <w:lang w:val="en-US" w:eastAsia="pl-PL"/>
        </w:rPr>
        <w:t xml:space="preserve">detailed rules and regulations for the loans are </w:t>
      </w:r>
      <w:r w:rsidR="009E2C71">
        <w:rPr>
          <w:rFonts w:eastAsia="Times New Roman" w:cstheme="minorHAnsi"/>
          <w:lang w:val="en-US" w:eastAsia="pl-PL"/>
        </w:rPr>
        <w:t xml:space="preserve">delineated in item </w:t>
      </w:r>
      <w:r w:rsidR="00906142" w:rsidRPr="009E2C71">
        <w:rPr>
          <w:rFonts w:eastAsia="Times New Roman" w:cstheme="minorHAnsi"/>
          <w:lang w:val="en-US" w:eastAsia="pl-PL"/>
        </w:rPr>
        <w:t>III. 6.</w:t>
      </w:r>
    </w:p>
    <w:p w:rsidR="00906142" w:rsidRPr="00896315" w:rsidRDefault="009E2C71" w:rsidP="00906142">
      <w:pPr>
        <w:pStyle w:val="Akapitzlist"/>
        <w:numPr>
          <w:ilvl w:val="0"/>
          <w:numId w:val="8"/>
        </w:numPr>
        <w:jc w:val="both"/>
        <w:rPr>
          <w:lang w:val="en-US"/>
        </w:rPr>
      </w:pPr>
      <w:r>
        <w:rPr>
          <w:lang w:val="en-US"/>
        </w:rPr>
        <w:t>The following books can b</w:t>
      </w:r>
      <w:r w:rsidR="0026066E">
        <w:rPr>
          <w:lang w:val="en-US"/>
        </w:rPr>
        <w:t>e</w:t>
      </w:r>
      <w:r>
        <w:rPr>
          <w:lang w:val="en-US"/>
        </w:rPr>
        <w:t xml:space="preserve"> checked out in the standard mode</w:t>
      </w:r>
      <w:r w:rsidR="00906142" w:rsidRPr="00896315">
        <w:rPr>
          <w:lang w:val="en-US"/>
        </w:rPr>
        <w:t>:</w:t>
      </w:r>
    </w:p>
    <w:p w:rsidR="00906142" w:rsidRPr="004F60E0" w:rsidRDefault="00906142" w:rsidP="00906142">
      <w:pPr>
        <w:pStyle w:val="Akapitzlist"/>
        <w:numPr>
          <w:ilvl w:val="1"/>
          <w:numId w:val="8"/>
        </w:numPr>
        <w:jc w:val="both"/>
      </w:pPr>
      <w:r>
        <w:rPr>
          <w:rFonts w:eastAsia="Times New Roman" w:cstheme="minorHAnsi"/>
          <w:lang w:eastAsia="pl-PL"/>
        </w:rPr>
        <w:lastRenderedPageBreak/>
        <w:t>b</w:t>
      </w:r>
      <w:r w:rsidRPr="004F60E0">
        <w:rPr>
          <w:rFonts w:eastAsia="Times New Roman" w:cstheme="minorHAnsi"/>
          <w:lang w:eastAsia="pl-PL"/>
        </w:rPr>
        <w:t>ooks from the Stacks published after 1970;</w:t>
      </w:r>
    </w:p>
    <w:p w:rsidR="00906142" w:rsidRPr="004F60E0" w:rsidRDefault="00906142" w:rsidP="00906142">
      <w:pPr>
        <w:pStyle w:val="Akapitzlist"/>
        <w:numPr>
          <w:ilvl w:val="1"/>
          <w:numId w:val="8"/>
        </w:numPr>
        <w:jc w:val="both"/>
      </w:pPr>
      <w:r w:rsidRPr="004F60E0">
        <w:rPr>
          <w:rFonts w:eastAsia="Times New Roman" w:cstheme="minorHAnsi"/>
          <w:lang w:eastAsia="pl-PL"/>
        </w:rPr>
        <w:t>fiction books from the Stacks published after 1951;</w:t>
      </w:r>
    </w:p>
    <w:p w:rsidR="00906142" w:rsidRPr="004F60E0" w:rsidRDefault="00906142" w:rsidP="00906142">
      <w:pPr>
        <w:pStyle w:val="Akapitzlist"/>
        <w:numPr>
          <w:ilvl w:val="1"/>
          <w:numId w:val="8"/>
        </w:numPr>
        <w:jc w:val="both"/>
      </w:pPr>
      <w:r w:rsidRPr="004F60E0">
        <w:rPr>
          <w:rFonts w:eastAsia="Times New Roman" w:cstheme="minorHAnsi"/>
          <w:lang w:eastAsia="pl-PL"/>
        </w:rPr>
        <w:t xml:space="preserve">books from the Student Library (Circulation Department) – available on the premises </w:t>
      </w:r>
      <w:r>
        <w:rPr>
          <w:rFonts w:eastAsia="Times New Roman" w:cstheme="minorHAnsi"/>
          <w:lang w:eastAsia="pl-PL"/>
        </w:rPr>
        <w:t xml:space="preserve">immediately and </w:t>
      </w:r>
      <w:r w:rsidRPr="004F60E0">
        <w:rPr>
          <w:rFonts w:eastAsia="Times New Roman" w:cstheme="minorHAnsi"/>
          <w:lang w:eastAsia="pl-PL"/>
        </w:rPr>
        <w:t>without prior order.</w:t>
      </w:r>
    </w:p>
    <w:p w:rsidR="00906142" w:rsidRPr="00896315" w:rsidRDefault="00896315" w:rsidP="00906142">
      <w:pPr>
        <w:pStyle w:val="Akapitzlist"/>
        <w:numPr>
          <w:ilvl w:val="0"/>
          <w:numId w:val="8"/>
        </w:numPr>
        <w:jc w:val="both"/>
        <w:rPr>
          <w:lang w:val="en-US"/>
        </w:rPr>
      </w:pPr>
      <w:r w:rsidRPr="00896315">
        <w:rPr>
          <w:lang w:val="en-US"/>
        </w:rPr>
        <w:t xml:space="preserve">Requested library materials pick up can be done in person or through the agency of an </w:t>
      </w:r>
      <w:proofErr w:type="spellStart"/>
      <w:r w:rsidRPr="00896315">
        <w:rPr>
          <w:lang w:val="en-US"/>
        </w:rPr>
        <w:t>authorised</w:t>
      </w:r>
      <w:proofErr w:type="spellEnd"/>
      <w:r w:rsidRPr="00896315">
        <w:rPr>
          <w:lang w:val="en-US"/>
        </w:rPr>
        <w:t xml:space="preserve"> person, who should produce the requesting user’s library card. </w:t>
      </w:r>
    </w:p>
    <w:p w:rsidR="00906142" w:rsidRPr="00F87681" w:rsidRDefault="00906142" w:rsidP="00906142">
      <w:pPr>
        <w:ind w:left="360"/>
        <w:jc w:val="both"/>
        <w:rPr>
          <w:b/>
        </w:rPr>
      </w:pPr>
      <w:proofErr w:type="spellStart"/>
      <w:r w:rsidRPr="00F87681">
        <w:rPr>
          <w:b/>
        </w:rPr>
        <w:t>III.b</w:t>
      </w:r>
      <w:proofErr w:type="spellEnd"/>
      <w:r w:rsidRPr="00F87681">
        <w:rPr>
          <w:b/>
        </w:rPr>
        <w:t xml:space="preserve">. </w:t>
      </w:r>
      <w:r>
        <w:rPr>
          <w:b/>
        </w:rPr>
        <w:t>Special loans</w:t>
      </w:r>
    </w:p>
    <w:p w:rsidR="00906142" w:rsidRPr="001B694E" w:rsidRDefault="001B694E" w:rsidP="00906142">
      <w:pPr>
        <w:pStyle w:val="Akapitzlist"/>
        <w:numPr>
          <w:ilvl w:val="0"/>
          <w:numId w:val="9"/>
        </w:numPr>
        <w:jc w:val="both"/>
        <w:rPr>
          <w:lang w:val="en-US"/>
        </w:rPr>
      </w:pPr>
      <w:r w:rsidRPr="001B694E">
        <w:rPr>
          <w:lang w:val="en-US"/>
        </w:rPr>
        <w:t xml:space="preserve">Book loans and the return of library materials in the special mode can be </w:t>
      </w:r>
      <w:r w:rsidR="00E52628">
        <w:rPr>
          <w:lang w:val="en-US"/>
        </w:rPr>
        <w:t xml:space="preserve">made in person at the service desk </w:t>
      </w:r>
      <w:r w:rsidRPr="001B694E">
        <w:rPr>
          <w:lang w:val="en-US"/>
        </w:rPr>
        <w:t xml:space="preserve">in the </w:t>
      </w:r>
      <w:r>
        <w:rPr>
          <w:lang w:val="en-US"/>
        </w:rPr>
        <w:t>Circulat</w:t>
      </w:r>
      <w:r w:rsidR="004350A4">
        <w:rPr>
          <w:lang w:val="en-US"/>
        </w:rPr>
        <w:t>i</w:t>
      </w:r>
      <w:r>
        <w:rPr>
          <w:lang w:val="en-US"/>
        </w:rPr>
        <w:t>on Department</w:t>
      </w:r>
      <w:r w:rsidR="00906142" w:rsidRPr="001B694E">
        <w:rPr>
          <w:rFonts w:eastAsia="Times New Roman" w:cstheme="minorHAnsi"/>
          <w:lang w:val="en-US" w:eastAsia="pl-PL"/>
        </w:rPr>
        <w:t>.</w:t>
      </w:r>
    </w:p>
    <w:p w:rsidR="00906142" w:rsidRPr="004350A4" w:rsidRDefault="00B42877" w:rsidP="00906142">
      <w:pPr>
        <w:pStyle w:val="Akapitzlist"/>
        <w:numPr>
          <w:ilvl w:val="0"/>
          <w:numId w:val="9"/>
        </w:numPr>
        <w:jc w:val="both"/>
        <w:rPr>
          <w:lang w:val="en-US"/>
        </w:rPr>
      </w:pPr>
      <w:r>
        <w:rPr>
          <w:rFonts w:eastAsia="Times New Roman" w:cstheme="minorHAnsi"/>
          <w:lang w:val="en-US" w:eastAsia="pl-PL"/>
        </w:rPr>
        <w:t>Groups of u</w:t>
      </w:r>
      <w:r w:rsidR="004350A4" w:rsidRPr="004350A4">
        <w:rPr>
          <w:rFonts w:eastAsia="Times New Roman" w:cstheme="minorHAnsi"/>
          <w:lang w:val="en-US" w:eastAsia="pl-PL"/>
        </w:rPr>
        <w:t xml:space="preserve">sers entitled to check out books in the special mode and the </w:t>
      </w:r>
      <w:r w:rsidR="00B26377">
        <w:rPr>
          <w:rFonts w:eastAsia="Times New Roman" w:cstheme="minorHAnsi"/>
          <w:lang w:val="en-US" w:eastAsia="pl-PL"/>
        </w:rPr>
        <w:t xml:space="preserve">detailed </w:t>
      </w:r>
      <w:r w:rsidR="004350A4" w:rsidRPr="004350A4">
        <w:rPr>
          <w:rFonts w:eastAsia="Times New Roman" w:cstheme="minorHAnsi"/>
          <w:lang w:val="en-US" w:eastAsia="pl-PL"/>
        </w:rPr>
        <w:t xml:space="preserve">rules and regulations for loans are delineated in item </w:t>
      </w:r>
      <w:r w:rsidR="00906142" w:rsidRPr="004350A4">
        <w:rPr>
          <w:rFonts w:eastAsia="Times New Roman" w:cstheme="minorHAnsi"/>
          <w:lang w:val="en-US" w:eastAsia="pl-PL"/>
        </w:rPr>
        <w:t>III. 6.</w:t>
      </w:r>
    </w:p>
    <w:p w:rsidR="00906142" w:rsidRPr="004350A4" w:rsidRDefault="004350A4" w:rsidP="00906142">
      <w:pPr>
        <w:pStyle w:val="Akapitzlist"/>
        <w:numPr>
          <w:ilvl w:val="0"/>
          <w:numId w:val="9"/>
        </w:numPr>
        <w:jc w:val="both"/>
        <w:rPr>
          <w:lang w:val="en-US"/>
        </w:rPr>
      </w:pPr>
      <w:r w:rsidRPr="004350A4">
        <w:rPr>
          <w:lang w:val="en-US"/>
        </w:rPr>
        <w:t>Checking out books in the special mode includes books from t</w:t>
      </w:r>
      <w:r>
        <w:rPr>
          <w:lang w:val="en-US"/>
        </w:rPr>
        <w:t>h</w:t>
      </w:r>
      <w:r w:rsidRPr="004350A4">
        <w:rPr>
          <w:lang w:val="en-US"/>
        </w:rPr>
        <w:t>e stack</w:t>
      </w:r>
      <w:r w:rsidR="00E52628">
        <w:rPr>
          <w:lang w:val="en-US"/>
        </w:rPr>
        <w:t>s</w:t>
      </w:r>
      <w:r w:rsidRPr="004350A4">
        <w:rPr>
          <w:lang w:val="en-US"/>
        </w:rPr>
        <w:t xml:space="preserve"> </w:t>
      </w:r>
      <w:r>
        <w:rPr>
          <w:lang w:val="en-US"/>
        </w:rPr>
        <w:t xml:space="preserve">published between </w:t>
      </w:r>
      <w:r w:rsidR="00906142" w:rsidRPr="004350A4">
        <w:rPr>
          <w:rFonts w:eastAsia="Times New Roman" w:cstheme="minorHAnsi"/>
          <w:lang w:val="en-US" w:eastAsia="pl-PL"/>
        </w:rPr>
        <w:t>1918</w:t>
      </w:r>
      <w:r>
        <w:rPr>
          <w:rFonts w:eastAsia="Times New Roman" w:cstheme="minorHAnsi"/>
          <w:lang w:val="en-US" w:eastAsia="pl-PL"/>
        </w:rPr>
        <w:t xml:space="preserve"> and </w:t>
      </w:r>
      <w:r w:rsidR="00906142" w:rsidRPr="004350A4">
        <w:rPr>
          <w:rFonts w:eastAsia="Times New Roman" w:cstheme="minorHAnsi"/>
          <w:lang w:val="en-US" w:eastAsia="pl-PL"/>
        </w:rPr>
        <w:t>1970.</w:t>
      </w:r>
    </w:p>
    <w:p w:rsidR="00906142" w:rsidRPr="004350A4" w:rsidRDefault="004350A4" w:rsidP="00906142">
      <w:pPr>
        <w:pStyle w:val="Akapitzlist"/>
        <w:numPr>
          <w:ilvl w:val="0"/>
          <w:numId w:val="9"/>
        </w:numPr>
        <w:jc w:val="both"/>
        <w:rPr>
          <w:lang w:val="en-US"/>
        </w:rPr>
      </w:pPr>
      <w:r w:rsidRPr="004350A4">
        <w:rPr>
          <w:lang w:val="en-US"/>
        </w:rPr>
        <w:t>Requested library materials pick</w:t>
      </w:r>
      <w:r w:rsidR="00B26377">
        <w:rPr>
          <w:lang w:val="en-US"/>
        </w:rPr>
        <w:t xml:space="preserve"> </w:t>
      </w:r>
      <w:r w:rsidRPr="004350A4">
        <w:rPr>
          <w:lang w:val="en-US"/>
        </w:rPr>
        <w:t xml:space="preserve">up can be done in person or through the agency of an </w:t>
      </w:r>
      <w:proofErr w:type="spellStart"/>
      <w:r w:rsidRPr="004350A4">
        <w:rPr>
          <w:lang w:val="en-US"/>
        </w:rPr>
        <w:t>authorised</w:t>
      </w:r>
      <w:proofErr w:type="spellEnd"/>
      <w:r w:rsidRPr="004350A4">
        <w:rPr>
          <w:lang w:val="en-US"/>
        </w:rPr>
        <w:t xml:space="preserve"> person, who should produce the requesting user’s library card</w:t>
      </w:r>
      <w:r>
        <w:rPr>
          <w:lang w:val="en-US"/>
        </w:rPr>
        <w:t xml:space="preserve">. </w:t>
      </w:r>
    </w:p>
    <w:p w:rsidR="00906142" w:rsidRPr="0012391E" w:rsidRDefault="00906142" w:rsidP="00906142">
      <w:pPr>
        <w:ind w:left="360"/>
        <w:jc w:val="both"/>
        <w:rPr>
          <w:b/>
          <w:lang w:val="en-US"/>
        </w:rPr>
      </w:pPr>
      <w:proofErr w:type="spellStart"/>
      <w:r w:rsidRPr="0012391E">
        <w:rPr>
          <w:b/>
          <w:lang w:val="en-US"/>
        </w:rPr>
        <w:t>III.c</w:t>
      </w:r>
      <w:proofErr w:type="spellEnd"/>
      <w:r w:rsidRPr="0012391E">
        <w:rPr>
          <w:b/>
          <w:lang w:val="en-US"/>
        </w:rPr>
        <w:t xml:space="preserve">. </w:t>
      </w:r>
      <w:r w:rsidR="00B442C8">
        <w:rPr>
          <w:b/>
          <w:lang w:val="en-US"/>
        </w:rPr>
        <w:t>Short loans - d</w:t>
      </w:r>
      <w:r w:rsidRPr="0012391E">
        <w:rPr>
          <w:b/>
          <w:lang w:val="en-US"/>
        </w:rPr>
        <w:t>eposit loans</w:t>
      </w:r>
      <w:r w:rsidR="00B442C8">
        <w:rPr>
          <w:b/>
          <w:lang w:val="en-US"/>
        </w:rPr>
        <w:t xml:space="preserve"> and</w:t>
      </w:r>
      <w:r w:rsidR="0012391E" w:rsidRPr="0012391E">
        <w:rPr>
          <w:b/>
          <w:lang w:val="en-US"/>
        </w:rPr>
        <w:t xml:space="preserve"> recommendati</w:t>
      </w:r>
      <w:r w:rsidR="00E52628">
        <w:rPr>
          <w:b/>
          <w:lang w:val="en-US"/>
        </w:rPr>
        <w:t xml:space="preserve">on-based </w:t>
      </w:r>
      <w:r w:rsidR="0012391E" w:rsidRPr="0012391E">
        <w:rPr>
          <w:b/>
          <w:lang w:val="en-US"/>
        </w:rPr>
        <w:t>mode</w:t>
      </w:r>
    </w:p>
    <w:p w:rsidR="00906142" w:rsidRPr="00B26377" w:rsidRDefault="00B26377" w:rsidP="00B26377">
      <w:pPr>
        <w:pStyle w:val="Akapitzlist"/>
        <w:numPr>
          <w:ilvl w:val="0"/>
          <w:numId w:val="20"/>
        </w:numPr>
        <w:jc w:val="both"/>
        <w:rPr>
          <w:lang w:val="en-US"/>
        </w:rPr>
      </w:pPr>
      <w:r w:rsidRPr="00B26377">
        <w:rPr>
          <w:lang w:val="en-US"/>
        </w:rPr>
        <w:t>Book loan</w:t>
      </w:r>
      <w:r>
        <w:rPr>
          <w:lang w:val="en-US"/>
        </w:rPr>
        <w:t>s</w:t>
      </w:r>
      <w:r w:rsidRPr="00B26377">
        <w:rPr>
          <w:lang w:val="en-US"/>
        </w:rPr>
        <w:t xml:space="preserve"> and returns of library materials in the deposit-based loans or recommendati</w:t>
      </w:r>
      <w:r w:rsidR="005D2992">
        <w:rPr>
          <w:lang w:val="en-US"/>
        </w:rPr>
        <w:t>on-based</w:t>
      </w:r>
      <w:r w:rsidRPr="00B26377">
        <w:rPr>
          <w:lang w:val="en-US"/>
        </w:rPr>
        <w:t xml:space="preserve"> modes can be done at the I</w:t>
      </w:r>
      <w:r>
        <w:rPr>
          <w:lang w:val="en-US"/>
        </w:rPr>
        <w:t>nformation Point or in the Circulation Department</w:t>
      </w:r>
      <w:r w:rsidR="00906142" w:rsidRPr="00B26377">
        <w:rPr>
          <w:rFonts w:eastAsia="Times New Roman" w:cstheme="minorHAnsi"/>
          <w:lang w:val="en-US" w:eastAsia="pl-PL"/>
        </w:rPr>
        <w:t>.</w:t>
      </w:r>
    </w:p>
    <w:p w:rsidR="00906142" w:rsidRPr="00B26377" w:rsidRDefault="00B42877" w:rsidP="00B26377">
      <w:pPr>
        <w:pStyle w:val="Akapitzlist"/>
        <w:numPr>
          <w:ilvl w:val="0"/>
          <w:numId w:val="20"/>
        </w:numPr>
        <w:jc w:val="both"/>
        <w:rPr>
          <w:lang w:val="en-US"/>
        </w:rPr>
      </w:pPr>
      <w:r>
        <w:rPr>
          <w:rFonts w:eastAsia="Times New Roman" w:cstheme="minorHAnsi"/>
          <w:lang w:val="en-US" w:eastAsia="pl-PL"/>
        </w:rPr>
        <w:t>Groups of u</w:t>
      </w:r>
      <w:r w:rsidR="00B26377" w:rsidRPr="00B26377">
        <w:rPr>
          <w:rFonts w:eastAsia="Times New Roman" w:cstheme="minorHAnsi"/>
          <w:lang w:val="en-US" w:eastAsia="pl-PL"/>
        </w:rPr>
        <w:t>sers entitled to check out books in the deposit-based loan mode and recommendati</w:t>
      </w:r>
      <w:r w:rsidR="005D2992">
        <w:rPr>
          <w:rFonts w:eastAsia="Times New Roman" w:cstheme="minorHAnsi"/>
          <w:lang w:val="en-US" w:eastAsia="pl-PL"/>
        </w:rPr>
        <w:t>on-based</w:t>
      </w:r>
      <w:r w:rsidR="00B26377" w:rsidRPr="00B26377">
        <w:rPr>
          <w:rFonts w:eastAsia="Times New Roman" w:cstheme="minorHAnsi"/>
          <w:lang w:val="en-US" w:eastAsia="pl-PL"/>
        </w:rPr>
        <w:t xml:space="preserve"> mode as well as the det</w:t>
      </w:r>
      <w:r w:rsidR="00B26377">
        <w:rPr>
          <w:rFonts w:eastAsia="Times New Roman" w:cstheme="minorHAnsi"/>
          <w:lang w:val="en-US" w:eastAsia="pl-PL"/>
        </w:rPr>
        <w:t>a</w:t>
      </w:r>
      <w:r w:rsidR="00B26377" w:rsidRPr="00B26377">
        <w:rPr>
          <w:rFonts w:eastAsia="Times New Roman" w:cstheme="minorHAnsi"/>
          <w:lang w:val="en-US" w:eastAsia="pl-PL"/>
        </w:rPr>
        <w:t xml:space="preserve">iled </w:t>
      </w:r>
      <w:r w:rsidR="00B26377">
        <w:rPr>
          <w:rFonts w:eastAsia="Times New Roman" w:cstheme="minorHAnsi"/>
          <w:lang w:val="en-US" w:eastAsia="pl-PL"/>
        </w:rPr>
        <w:t>rules and regulation</w:t>
      </w:r>
      <w:r w:rsidR="00B26377" w:rsidRPr="00B26377">
        <w:rPr>
          <w:rFonts w:eastAsia="Times New Roman" w:cstheme="minorHAnsi"/>
          <w:lang w:val="en-US" w:eastAsia="pl-PL"/>
        </w:rPr>
        <w:t xml:space="preserve">s </w:t>
      </w:r>
      <w:r w:rsidR="00B26377">
        <w:rPr>
          <w:rFonts w:eastAsia="Times New Roman" w:cstheme="minorHAnsi"/>
          <w:lang w:val="en-US" w:eastAsia="pl-PL"/>
        </w:rPr>
        <w:t xml:space="preserve">for the loans are delineated in item </w:t>
      </w:r>
      <w:r w:rsidR="00906142" w:rsidRPr="00B26377">
        <w:rPr>
          <w:rFonts w:eastAsia="Times New Roman" w:cstheme="minorHAnsi"/>
          <w:lang w:val="en-US" w:eastAsia="pl-PL"/>
        </w:rPr>
        <w:t xml:space="preserve"> III. 6.</w:t>
      </w:r>
    </w:p>
    <w:p w:rsidR="00906142" w:rsidRPr="00B26377" w:rsidRDefault="00B26377" w:rsidP="00B26377">
      <w:pPr>
        <w:pStyle w:val="Akapitzlist"/>
        <w:numPr>
          <w:ilvl w:val="0"/>
          <w:numId w:val="20"/>
        </w:numPr>
        <w:ind w:left="708" w:firstLine="12"/>
        <w:jc w:val="both"/>
        <w:rPr>
          <w:lang w:val="en-US"/>
        </w:rPr>
      </w:pPr>
      <w:r w:rsidRPr="00B26377">
        <w:rPr>
          <w:lang w:val="en-US"/>
        </w:rPr>
        <w:t>The following books can be checked out in the deposit-based loan mode or recommendati</w:t>
      </w:r>
      <w:r w:rsidR="005D2992">
        <w:rPr>
          <w:lang w:val="en-US"/>
        </w:rPr>
        <w:t xml:space="preserve">on-based </w:t>
      </w:r>
      <w:r w:rsidRPr="00B26377">
        <w:rPr>
          <w:lang w:val="en-US"/>
        </w:rPr>
        <w:t>mode</w:t>
      </w:r>
      <w:r w:rsidR="00906142" w:rsidRPr="00B26377">
        <w:rPr>
          <w:rFonts w:eastAsia="Times New Roman" w:cstheme="minorHAnsi"/>
          <w:lang w:val="en-US" w:eastAsia="pl-PL"/>
        </w:rPr>
        <w:t>:</w:t>
      </w:r>
    </w:p>
    <w:p w:rsidR="00906142" w:rsidRPr="00B26377" w:rsidRDefault="00B26377" w:rsidP="00B26377">
      <w:pPr>
        <w:pStyle w:val="Akapitzlist"/>
        <w:numPr>
          <w:ilvl w:val="1"/>
          <w:numId w:val="20"/>
        </w:numPr>
        <w:jc w:val="both"/>
        <w:rPr>
          <w:lang w:val="en-US"/>
        </w:rPr>
      </w:pPr>
      <w:r w:rsidRPr="00B26377">
        <w:rPr>
          <w:rFonts w:eastAsia="Times New Roman" w:cstheme="minorHAnsi"/>
          <w:lang w:val="en-US" w:eastAsia="pl-PL"/>
        </w:rPr>
        <w:t xml:space="preserve">Books from the stack room published after </w:t>
      </w:r>
      <w:r w:rsidR="00906142" w:rsidRPr="00B26377">
        <w:rPr>
          <w:rFonts w:eastAsia="Times New Roman" w:cstheme="minorHAnsi"/>
          <w:lang w:val="en-US" w:eastAsia="pl-PL"/>
        </w:rPr>
        <w:t>1970;</w:t>
      </w:r>
    </w:p>
    <w:p w:rsidR="00906142" w:rsidRPr="00B26377" w:rsidRDefault="00B26377" w:rsidP="00B26377">
      <w:pPr>
        <w:pStyle w:val="Akapitzlist"/>
        <w:numPr>
          <w:ilvl w:val="1"/>
          <w:numId w:val="20"/>
        </w:numPr>
        <w:jc w:val="both"/>
        <w:rPr>
          <w:lang w:val="en-US"/>
        </w:rPr>
      </w:pPr>
      <w:r w:rsidRPr="00B26377">
        <w:rPr>
          <w:rFonts w:eastAsia="Times New Roman" w:cstheme="minorHAnsi"/>
          <w:lang w:val="en-US" w:eastAsia="pl-PL"/>
        </w:rPr>
        <w:t xml:space="preserve">Fiction books from the stack room published after </w:t>
      </w:r>
      <w:r w:rsidR="00906142" w:rsidRPr="00B26377">
        <w:rPr>
          <w:rFonts w:eastAsia="Times New Roman" w:cstheme="minorHAnsi"/>
          <w:lang w:val="en-US" w:eastAsia="pl-PL"/>
        </w:rPr>
        <w:t>1951;</w:t>
      </w:r>
    </w:p>
    <w:p w:rsidR="00906142" w:rsidRPr="00B26377" w:rsidRDefault="00B26377" w:rsidP="00B26377">
      <w:pPr>
        <w:pStyle w:val="Akapitzlist"/>
        <w:numPr>
          <w:ilvl w:val="1"/>
          <w:numId w:val="20"/>
        </w:numPr>
        <w:jc w:val="both"/>
        <w:rPr>
          <w:lang w:val="en-US"/>
        </w:rPr>
      </w:pPr>
      <w:r w:rsidRPr="00B26377">
        <w:rPr>
          <w:rFonts w:eastAsia="Times New Roman" w:cstheme="minorHAnsi"/>
          <w:lang w:val="en-US" w:eastAsia="pl-PL"/>
        </w:rPr>
        <w:t xml:space="preserve">Books from the Circulation Department </w:t>
      </w:r>
      <w:r w:rsidR="00906142" w:rsidRPr="00B26377">
        <w:rPr>
          <w:rFonts w:eastAsia="Times New Roman" w:cstheme="minorHAnsi"/>
          <w:lang w:val="en-US" w:eastAsia="pl-PL"/>
        </w:rPr>
        <w:t xml:space="preserve">– </w:t>
      </w:r>
      <w:r w:rsidRPr="00B26377">
        <w:rPr>
          <w:rFonts w:eastAsia="Times New Roman" w:cstheme="minorHAnsi"/>
          <w:lang w:val="en-US" w:eastAsia="pl-PL"/>
        </w:rPr>
        <w:t xml:space="preserve">available on site without </w:t>
      </w:r>
      <w:r>
        <w:rPr>
          <w:rFonts w:eastAsia="Times New Roman" w:cstheme="minorHAnsi"/>
          <w:lang w:val="en-US" w:eastAsia="pl-PL"/>
        </w:rPr>
        <w:t>prior request</w:t>
      </w:r>
      <w:r w:rsidR="00906142" w:rsidRPr="00B26377">
        <w:rPr>
          <w:rFonts w:eastAsia="Times New Roman" w:cstheme="minorHAnsi"/>
          <w:lang w:val="en-US" w:eastAsia="pl-PL"/>
        </w:rPr>
        <w:t>.</w:t>
      </w:r>
    </w:p>
    <w:p w:rsidR="00725455" w:rsidRDefault="00906142" w:rsidP="00B26377">
      <w:pPr>
        <w:pStyle w:val="Akapitzlist"/>
        <w:numPr>
          <w:ilvl w:val="0"/>
          <w:numId w:val="20"/>
        </w:numPr>
        <w:jc w:val="both"/>
      </w:pPr>
      <w:r w:rsidRPr="003F54AA">
        <w:t xml:space="preserve">The collection </w:t>
      </w:r>
      <w:r w:rsidR="00725455">
        <w:t xml:space="preserve">(pick up) </w:t>
      </w:r>
      <w:r w:rsidRPr="003F54AA">
        <w:t xml:space="preserve">of </w:t>
      </w:r>
      <w:r w:rsidR="00B42877">
        <w:t xml:space="preserve">requested </w:t>
      </w:r>
      <w:r w:rsidRPr="003F54AA">
        <w:t xml:space="preserve">library materials is made in person after paying a refundable deposit, </w:t>
      </w:r>
      <w:r w:rsidR="00725455">
        <w:t xml:space="preserve">or </w:t>
      </w:r>
      <w:r w:rsidRPr="003F54AA">
        <w:t>upon presentation of a recommendation signed by a</w:t>
      </w:r>
      <w:r>
        <w:t xml:space="preserve"> research staff member of</w:t>
      </w:r>
      <w:r w:rsidRPr="003F54AA">
        <w:t xml:space="preserve"> AMU</w:t>
      </w:r>
      <w:r>
        <w:t xml:space="preserve">. </w:t>
      </w:r>
    </w:p>
    <w:p w:rsidR="00906142" w:rsidRPr="00537ECC" w:rsidRDefault="00906142" w:rsidP="00725455">
      <w:pPr>
        <w:pStyle w:val="Akapitzlist"/>
        <w:numPr>
          <w:ilvl w:val="0"/>
          <w:numId w:val="20"/>
        </w:numPr>
        <w:jc w:val="both"/>
      </w:pPr>
      <w:r w:rsidRPr="003F54AA">
        <w:t xml:space="preserve"> </w:t>
      </w:r>
      <w:r w:rsidR="00725455">
        <w:t>T</w:t>
      </w:r>
      <w:r w:rsidR="00725455" w:rsidRPr="00725455">
        <w:t xml:space="preserve">he amount of </w:t>
      </w:r>
      <w:r w:rsidR="00725455">
        <w:t xml:space="preserve">the deposit </w:t>
      </w:r>
      <w:r w:rsidR="00725455" w:rsidRPr="00725455">
        <w:t>is determined by the librarian, taking into account the value of the book and the number of copies available in the Library's collection</w:t>
      </w:r>
      <w:r w:rsidR="003C4F3B">
        <w:t xml:space="preserve">. The minimum deposit fee for one copy is 50 zlotys or its multiple number. </w:t>
      </w:r>
    </w:p>
    <w:p w:rsidR="00906142" w:rsidRPr="00986755" w:rsidRDefault="00986755" w:rsidP="00B26377">
      <w:pPr>
        <w:pStyle w:val="Akapitzlist"/>
        <w:numPr>
          <w:ilvl w:val="0"/>
          <w:numId w:val="20"/>
        </w:numPr>
        <w:jc w:val="both"/>
        <w:rPr>
          <w:lang w:val="en-US"/>
        </w:rPr>
      </w:pPr>
      <w:r w:rsidRPr="00986755">
        <w:rPr>
          <w:lang w:val="en-US"/>
        </w:rPr>
        <w:t>Checking out books in the overnight deposit-based mode is possible half an hour before the statutory closing time of the reading rooms, while the return of the library material can be done the foll</w:t>
      </w:r>
      <w:r>
        <w:rPr>
          <w:lang w:val="en-US"/>
        </w:rPr>
        <w:t>o</w:t>
      </w:r>
      <w:r w:rsidRPr="00986755">
        <w:rPr>
          <w:lang w:val="en-US"/>
        </w:rPr>
        <w:t xml:space="preserve">wing day </w:t>
      </w:r>
      <w:r>
        <w:rPr>
          <w:lang w:val="en-US"/>
        </w:rPr>
        <w:t>at the Information Desk until the statutory opening time of the reading rooms</w:t>
      </w:r>
      <w:r w:rsidR="0071648D" w:rsidRPr="00986755">
        <w:rPr>
          <w:lang w:val="en-US"/>
        </w:rPr>
        <w:t xml:space="preserve">. </w:t>
      </w:r>
    </w:p>
    <w:p w:rsidR="0071648D" w:rsidRPr="00EA4824" w:rsidRDefault="00EA4824" w:rsidP="0071648D">
      <w:pPr>
        <w:pStyle w:val="Akapitzlist"/>
        <w:numPr>
          <w:ilvl w:val="0"/>
          <w:numId w:val="20"/>
        </w:numPr>
        <w:rPr>
          <w:lang w:val="en-US"/>
        </w:rPr>
      </w:pPr>
      <w:r w:rsidRPr="00EA4824">
        <w:rPr>
          <w:lang w:val="en-US"/>
        </w:rPr>
        <w:t>Following the terminable (scheduled) return of library materials</w:t>
      </w:r>
      <w:r w:rsidR="00011857">
        <w:rPr>
          <w:lang w:val="en-US"/>
        </w:rPr>
        <w:t>,</w:t>
      </w:r>
      <w:r w:rsidRPr="00EA4824">
        <w:rPr>
          <w:lang w:val="en-US"/>
        </w:rPr>
        <w:t xml:space="preserve"> and at the </w:t>
      </w:r>
      <w:r w:rsidR="00011857">
        <w:rPr>
          <w:lang w:val="en-US"/>
        </w:rPr>
        <w:t xml:space="preserve">written </w:t>
      </w:r>
      <w:r w:rsidRPr="00EA4824">
        <w:rPr>
          <w:lang w:val="en-US"/>
        </w:rPr>
        <w:t>request of the user</w:t>
      </w:r>
      <w:r w:rsidR="00011857">
        <w:rPr>
          <w:lang w:val="en-US"/>
        </w:rPr>
        <w:t xml:space="preserve"> </w:t>
      </w:r>
      <w:r w:rsidRPr="00EA4824">
        <w:rPr>
          <w:lang w:val="en-US"/>
        </w:rPr>
        <w:t xml:space="preserve">submitted in person at the </w:t>
      </w:r>
      <w:r>
        <w:rPr>
          <w:lang w:val="en-US"/>
        </w:rPr>
        <w:t xml:space="preserve">Information Desk, the deposit is handed back to the user. </w:t>
      </w:r>
      <w:r w:rsidR="0071648D" w:rsidRPr="00EA4824">
        <w:rPr>
          <w:lang w:val="en-US"/>
        </w:rPr>
        <w:t xml:space="preserve"> </w:t>
      </w:r>
    </w:p>
    <w:p w:rsidR="00896DAD" w:rsidRPr="00946BE7" w:rsidRDefault="00EA4824" w:rsidP="00EA4824">
      <w:pPr>
        <w:pStyle w:val="Akapitzlist"/>
        <w:numPr>
          <w:ilvl w:val="0"/>
          <w:numId w:val="20"/>
        </w:numPr>
        <w:rPr>
          <w:rFonts w:eastAsia="Times New Roman" w:cstheme="minorHAnsi"/>
          <w:lang w:val="en-US" w:eastAsia="pl-PL"/>
        </w:rPr>
      </w:pPr>
      <w:r w:rsidRPr="00EA4824">
        <w:rPr>
          <w:lang w:val="en-US"/>
        </w:rPr>
        <w:lastRenderedPageBreak/>
        <w:t xml:space="preserve">Returning the borrowed library material no later than 3 days from the statutory return date and paying the fee for its untimely return will allow the reader to </w:t>
      </w:r>
      <w:r w:rsidR="00946BE7">
        <w:rPr>
          <w:lang w:val="en-US"/>
        </w:rPr>
        <w:t xml:space="preserve">have his/her </w:t>
      </w:r>
      <w:r w:rsidRPr="00EA4824">
        <w:rPr>
          <w:lang w:val="en-US"/>
        </w:rPr>
        <w:t>deposit</w:t>
      </w:r>
      <w:r w:rsidR="00946BE7">
        <w:rPr>
          <w:lang w:val="en-US"/>
        </w:rPr>
        <w:t xml:space="preserve"> returned</w:t>
      </w:r>
      <w:r w:rsidRPr="00EA4824">
        <w:rPr>
          <w:lang w:val="en-US"/>
        </w:rPr>
        <w:t xml:space="preserve">. </w:t>
      </w:r>
      <w:r w:rsidRPr="00946BE7">
        <w:rPr>
          <w:lang w:val="en-US"/>
        </w:rPr>
        <w:t>If this deadline is exceeded, the deposit will be forfeited to the Library.</w:t>
      </w:r>
      <w:r w:rsidR="00946BE7" w:rsidRPr="00946BE7">
        <w:rPr>
          <w:lang w:val="en-US"/>
        </w:rPr>
        <w:t xml:space="preserve">  </w:t>
      </w:r>
      <w:r w:rsidR="00896DAD" w:rsidRPr="00946BE7">
        <w:rPr>
          <w:lang w:val="en-US"/>
        </w:rPr>
        <w:t xml:space="preserve"> </w:t>
      </w:r>
    </w:p>
    <w:p w:rsidR="00946BE7" w:rsidRPr="00946BE7" w:rsidRDefault="00946BE7" w:rsidP="00946BE7">
      <w:pPr>
        <w:pStyle w:val="Akapitzlist"/>
        <w:numPr>
          <w:ilvl w:val="0"/>
          <w:numId w:val="20"/>
        </w:numPr>
        <w:rPr>
          <w:lang w:val="en-US"/>
        </w:rPr>
      </w:pPr>
      <w:r w:rsidRPr="00946BE7">
        <w:rPr>
          <w:lang w:val="en-US"/>
        </w:rPr>
        <w:t>The reader does not acquire ownership of the damaged or lost object.</w:t>
      </w:r>
    </w:p>
    <w:p w:rsidR="00906142" w:rsidRPr="00984F44" w:rsidRDefault="00906142" w:rsidP="00906142">
      <w:pPr>
        <w:ind w:left="360"/>
        <w:jc w:val="both"/>
        <w:rPr>
          <w:b/>
        </w:rPr>
      </w:pPr>
    </w:p>
    <w:p w:rsidR="00906142" w:rsidRPr="00F87681" w:rsidRDefault="00906142" w:rsidP="00906142">
      <w:pPr>
        <w:ind w:left="360"/>
        <w:jc w:val="both"/>
        <w:rPr>
          <w:b/>
        </w:rPr>
      </w:pPr>
      <w:proofErr w:type="spellStart"/>
      <w:r w:rsidRPr="00F87681">
        <w:rPr>
          <w:b/>
        </w:rPr>
        <w:t>III.e</w:t>
      </w:r>
      <w:proofErr w:type="spellEnd"/>
      <w:r w:rsidRPr="00F87681">
        <w:rPr>
          <w:b/>
        </w:rPr>
        <w:t xml:space="preserve">. </w:t>
      </w:r>
      <w:r>
        <w:rPr>
          <w:b/>
        </w:rPr>
        <w:t xml:space="preserve">Overnight deposit-based loans </w:t>
      </w:r>
    </w:p>
    <w:p w:rsidR="00906142" w:rsidRPr="00517986" w:rsidRDefault="00906142" w:rsidP="00906142">
      <w:pPr>
        <w:pStyle w:val="Akapitzlist"/>
        <w:numPr>
          <w:ilvl w:val="0"/>
          <w:numId w:val="11"/>
        </w:numPr>
        <w:jc w:val="both"/>
      </w:pPr>
      <w:r w:rsidRPr="00517986">
        <w:t>Overnight deposit-based loans and returns of libra</w:t>
      </w:r>
      <w:r>
        <w:t>r</w:t>
      </w:r>
      <w:r w:rsidRPr="00517986">
        <w:t xml:space="preserve">y materials can be </w:t>
      </w:r>
      <w:r w:rsidR="00FC2A8B">
        <w:t xml:space="preserve">made in person </w:t>
      </w:r>
      <w:r w:rsidRPr="00517986">
        <w:t>in reading rooms</w:t>
      </w:r>
      <w:r w:rsidRPr="00517986">
        <w:rPr>
          <w:rFonts w:eastAsia="Times New Roman" w:cstheme="minorHAnsi"/>
          <w:lang w:eastAsia="pl-PL"/>
        </w:rPr>
        <w:t>.</w:t>
      </w:r>
    </w:p>
    <w:p w:rsidR="00906142" w:rsidRPr="004F7F2A" w:rsidRDefault="00447385" w:rsidP="00906142">
      <w:pPr>
        <w:pStyle w:val="Akapitzlist"/>
        <w:numPr>
          <w:ilvl w:val="0"/>
          <w:numId w:val="11"/>
        </w:numPr>
        <w:rPr>
          <w:rFonts w:eastAsia="Times New Roman" w:cstheme="minorHAnsi"/>
          <w:lang w:eastAsia="pl-PL"/>
        </w:rPr>
      </w:pPr>
      <w:r>
        <w:rPr>
          <w:rFonts w:eastAsia="Times New Roman" w:cstheme="minorHAnsi"/>
          <w:lang w:eastAsia="pl-PL"/>
        </w:rPr>
        <w:t>Groups of u</w:t>
      </w:r>
      <w:r w:rsidR="00906142" w:rsidRPr="004F7F2A">
        <w:rPr>
          <w:rFonts w:eastAsia="Times New Roman" w:cstheme="minorHAnsi"/>
          <w:lang w:eastAsia="pl-PL"/>
        </w:rPr>
        <w:t xml:space="preserve">sers that are entitled to overnight deposit loans and rules detailed rules for </w:t>
      </w:r>
      <w:r>
        <w:rPr>
          <w:rFonts w:eastAsia="Times New Roman" w:cstheme="minorHAnsi"/>
          <w:lang w:eastAsia="pl-PL"/>
        </w:rPr>
        <w:t>u</w:t>
      </w:r>
      <w:r w:rsidR="00906142" w:rsidRPr="004F7F2A">
        <w:rPr>
          <w:rFonts w:eastAsia="Times New Roman" w:cstheme="minorHAnsi"/>
          <w:lang w:eastAsia="pl-PL"/>
        </w:rPr>
        <w:t>sers are specified in item 6.</w:t>
      </w:r>
    </w:p>
    <w:p w:rsidR="00906142" w:rsidRPr="007D5A4C" w:rsidRDefault="00906142" w:rsidP="00906142">
      <w:pPr>
        <w:pStyle w:val="Akapitzlist"/>
        <w:numPr>
          <w:ilvl w:val="0"/>
          <w:numId w:val="11"/>
        </w:numPr>
        <w:jc w:val="both"/>
      </w:pPr>
      <w:r w:rsidRPr="007D5A4C">
        <w:t>The following items can be checked out in overnight deposit loan</w:t>
      </w:r>
      <w:r w:rsidR="00447385">
        <w:t xml:space="preserve"> mode</w:t>
      </w:r>
      <w:r w:rsidRPr="007D5A4C">
        <w:rPr>
          <w:rFonts w:eastAsia="Times New Roman" w:cstheme="minorHAnsi"/>
          <w:lang w:eastAsia="pl-PL"/>
        </w:rPr>
        <w:t>:</w:t>
      </w:r>
    </w:p>
    <w:p w:rsidR="00906142" w:rsidRPr="007D5A4C" w:rsidRDefault="00906142" w:rsidP="00906142">
      <w:pPr>
        <w:pStyle w:val="Akapitzlist"/>
        <w:numPr>
          <w:ilvl w:val="1"/>
          <w:numId w:val="11"/>
        </w:numPr>
        <w:jc w:val="both"/>
      </w:pPr>
      <w:r w:rsidRPr="007D5A4C">
        <w:rPr>
          <w:rFonts w:eastAsia="Times New Roman" w:cstheme="minorHAnsi"/>
          <w:lang w:eastAsia="pl-PL"/>
        </w:rPr>
        <w:t>books from reference collections in the reading rooms – directly available in the reading rooms;</w:t>
      </w:r>
    </w:p>
    <w:p w:rsidR="00906142" w:rsidRPr="00447385" w:rsidRDefault="00953A9C" w:rsidP="00906142">
      <w:pPr>
        <w:pStyle w:val="Akapitzlist"/>
        <w:numPr>
          <w:ilvl w:val="1"/>
          <w:numId w:val="11"/>
        </w:numPr>
        <w:jc w:val="both"/>
        <w:rPr>
          <w:lang w:val="en-US"/>
        </w:rPr>
      </w:pPr>
      <w:r w:rsidRPr="00953A9C">
        <w:rPr>
          <w:rFonts w:eastAsia="Times New Roman" w:cstheme="minorHAnsi"/>
          <w:lang w:val="en-US" w:eastAsia="pl-PL"/>
        </w:rPr>
        <w:t>books from the stacks labelled ”not for circulation</w:t>
      </w:r>
      <w:r w:rsidR="00A614E0">
        <w:rPr>
          <w:rFonts w:eastAsia="Times New Roman" w:cstheme="minorHAnsi"/>
          <w:lang w:val="en-US" w:eastAsia="pl-PL"/>
        </w:rPr>
        <w:t xml:space="preserve"> – reading room loans</w:t>
      </w:r>
      <w:r w:rsidRPr="00953A9C">
        <w:rPr>
          <w:rFonts w:eastAsia="Times New Roman" w:cstheme="minorHAnsi"/>
          <w:lang w:val="en-US" w:eastAsia="pl-PL"/>
        </w:rPr>
        <w:t>”</w:t>
      </w:r>
      <w:r w:rsidR="00447385">
        <w:rPr>
          <w:rFonts w:eastAsia="Times New Roman" w:cstheme="minorHAnsi"/>
          <w:lang w:val="en-US" w:eastAsia="pl-PL"/>
        </w:rPr>
        <w:t>;</w:t>
      </w:r>
    </w:p>
    <w:p w:rsidR="00447385" w:rsidRPr="00953A9C" w:rsidRDefault="00447385" w:rsidP="00906142">
      <w:pPr>
        <w:pStyle w:val="Akapitzlist"/>
        <w:numPr>
          <w:ilvl w:val="1"/>
          <w:numId w:val="11"/>
        </w:numPr>
        <w:jc w:val="both"/>
        <w:rPr>
          <w:lang w:val="en-US"/>
        </w:rPr>
      </w:pPr>
      <w:r>
        <w:rPr>
          <w:rFonts w:eastAsia="Times New Roman" w:cstheme="minorHAnsi"/>
          <w:lang w:val="en-US" w:eastAsia="pl-PL"/>
        </w:rPr>
        <w:t>books marked “not for circulation” from the Student Library – available without a prior request.</w:t>
      </w:r>
    </w:p>
    <w:p w:rsidR="00906142" w:rsidRPr="00FE0F6C" w:rsidRDefault="00906142" w:rsidP="00906142">
      <w:pPr>
        <w:pStyle w:val="Akapitzlist"/>
        <w:numPr>
          <w:ilvl w:val="0"/>
          <w:numId w:val="11"/>
        </w:numPr>
        <w:jc w:val="both"/>
      </w:pPr>
      <w:r w:rsidRPr="00FE0F6C">
        <w:rPr>
          <w:rFonts w:eastAsia="Times New Roman" w:cstheme="minorHAnsi"/>
          <w:lang w:eastAsia="pl-PL"/>
        </w:rPr>
        <w:t xml:space="preserve">Journals and newspapers, rare and </w:t>
      </w:r>
      <w:r w:rsidR="00447385">
        <w:rPr>
          <w:rFonts w:eastAsia="Times New Roman" w:cstheme="minorHAnsi"/>
          <w:lang w:eastAsia="pl-PL"/>
        </w:rPr>
        <w:t xml:space="preserve">costly </w:t>
      </w:r>
      <w:r w:rsidRPr="00FE0F6C">
        <w:rPr>
          <w:rFonts w:eastAsia="Times New Roman" w:cstheme="minorHAnsi"/>
          <w:lang w:eastAsia="pl-PL"/>
        </w:rPr>
        <w:t xml:space="preserve">items </w:t>
      </w:r>
      <w:r w:rsidR="00ED1D0D">
        <w:rPr>
          <w:rFonts w:eastAsia="Times New Roman" w:cstheme="minorHAnsi"/>
          <w:lang w:eastAsia="pl-PL"/>
        </w:rPr>
        <w:t xml:space="preserve">cannot </w:t>
      </w:r>
      <w:r w:rsidRPr="00FE0F6C">
        <w:rPr>
          <w:rFonts w:eastAsia="Times New Roman" w:cstheme="minorHAnsi"/>
          <w:lang w:eastAsia="pl-PL"/>
        </w:rPr>
        <w:t xml:space="preserve">be checked out in the overnight deposit loans procedure. </w:t>
      </w:r>
      <w:r>
        <w:rPr>
          <w:rFonts w:eastAsia="Times New Roman" w:cstheme="minorHAnsi"/>
          <w:lang w:eastAsia="pl-PL"/>
        </w:rPr>
        <w:t xml:space="preserve">When in </w:t>
      </w:r>
      <w:r w:rsidRPr="00FE0F6C">
        <w:rPr>
          <w:rFonts w:eastAsia="Times New Roman" w:cstheme="minorHAnsi"/>
          <w:lang w:eastAsia="pl-PL"/>
        </w:rPr>
        <w:t xml:space="preserve">doubt, the final decision on making </w:t>
      </w:r>
      <w:r w:rsidR="005E279A">
        <w:rPr>
          <w:rFonts w:eastAsia="Times New Roman" w:cstheme="minorHAnsi"/>
          <w:lang w:eastAsia="pl-PL"/>
        </w:rPr>
        <w:t xml:space="preserve">a given </w:t>
      </w:r>
      <w:r w:rsidRPr="00FE0F6C">
        <w:rPr>
          <w:rFonts w:eastAsia="Times New Roman" w:cstheme="minorHAnsi"/>
          <w:lang w:eastAsia="pl-PL"/>
        </w:rPr>
        <w:t xml:space="preserve">book available </w:t>
      </w:r>
      <w:r w:rsidR="00895552">
        <w:rPr>
          <w:rFonts w:eastAsia="Times New Roman" w:cstheme="minorHAnsi"/>
          <w:lang w:eastAsia="pl-PL"/>
        </w:rPr>
        <w:t xml:space="preserve">to readers </w:t>
      </w:r>
      <w:r w:rsidRPr="00FE0F6C">
        <w:rPr>
          <w:rFonts w:eastAsia="Times New Roman" w:cstheme="minorHAnsi"/>
          <w:lang w:eastAsia="pl-PL"/>
        </w:rPr>
        <w:t>is made by the librarian</w:t>
      </w:r>
      <w:r>
        <w:rPr>
          <w:rFonts w:eastAsia="Times New Roman" w:cstheme="minorHAnsi"/>
          <w:lang w:eastAsia="pl-PL"/>
        </w:rPr>
        <w:t xml:space="preserve"> on duty</w:t>
      </w:r>
      <w:r w:rsidRPr="00FE0F6C">
        <w:rPr>
          <w:rFonts w:eastAsia="Times New Roman" w:cstheme="minorHAnsi"/>
          <w:lang w:eastAsia="pl-PL"/>
        </w:rPr>
        <w:t>.</w:t>
      </w:r>
    </w:p>
    <w:p w:rsidR="00906142" w:rsidRPr="00693A6F" w:rsidRDefault="00D948B2" w:rsidP="00906142">
      <w:pPr>
        <w:pStyle w:val="Akapitzlist"/>
        <w:numPr>
          <w:ilvl w:val="0"/>
          <w:numId w:val="11"/>
        </w:numPr>
        <w:jc w:val="both"/>
      </w:pPr>
      <w:r>
        <w:t>B</w:t>
      </w:r>
      <w:r w:rsidR="00906142" w:rsidRPr="003F54AA">
        <w:t>orrowing</w:t>
      </w:r>
      <w:r>
        <w:t>s</w:t>
      </w:r>
      <w:r w:rsidR="00906142" w:rsidRPr="003F54AA">
        <w:t xml:space="preserve"> of library materials </w:t>
      </w:r>
      <w:r>
        <w:t xml:space="preserve">are to be </w:t>
      </w:r>
      <w:r w:rsidR="00906142" w:rsidRPr="003F54AA">
        <w:t xml:space="preserve">made in person after paying a refundable deposit, </w:t>
      </w:r>
      <w:r>
        <w:t xml:space="preserve">in cash only, </w:t>
      </w:r>
      <w:r w:rsidR="00906142" w:rsidRPr="003F54AA">
        <w:t>the amount of which is determined by the librarian, taking into account the value of the book and the number of copies available in the Library's collection.</w:t>
      </w:r>
      <w:r w:rsidR="00906142">
        <w:t xml:space="preserve"> </w:t>
      </w:r>
      <w:r>
        <w:t xml:space="preserve">The minimum fee for one copy is 50 zlotys or its multiple number. </w:t>
      </w:r>
      <w:r w:rsidR="00906142">
        <w:t xml:space="preserve">  </w:t>
      </w:r>
    </w:p>
    <w:p w:rsidR="00906142" w:rsidRPr="0029690E" w:rsidRDefault="00906142" w:rsidP="00906142">
      <w:pPr>
        <w:pStyle w:val="Akapitzlist"/>
        <w:numPr>
          <w:ilvl w:val="0"/>
          <w:numId w:val="11"/>
        </w:numPr>
        <w:jc w:val="both"/>
      </w:pPr>
      <w:r w:rsidRPr="003F54AA">
        <w:rPr>
          <w:rFonts w:eastAsia="Times New Roman" w:cstheme="minorHAnsi"/>
          <w:lang w:eastAsia="pl-PL"/>
        </w:rPr>
        <w:t>Overnight deposit loans are possible throughout the week half an hour before the regular closing of the reading room, and return</w:t>
      </w:r>
      <w:r w:rsidR="003614CF">
        <w:rPr>
          <w:rFonts w:eastAsia="Times New Roman" w:cstheme="minorHAnsi"/>
          <w:lang w:eastAsia="pl-PL"/>
        </w:rPr>
        <w:t>s</w:t>
      </w:r>
      <w:r w:rsidRPr="003F54AA">
        <w:rPr>
          <w:rFonts w:eastAsia="Times New Roman" w:cstheme="minorHAnsi"/>
          <w:lang w:eastAsia="pl-PL"/>
        </w:rPr>
        <w:t xml:space="preserve"> - the </w:t>
      </w:r>
      <w:r w:rsidR="002E36D8">
        <w:rPr>
          <w:rFonts w:eastAsia="Times New Roman" w:cstheme="minorHAnsi"/>
          <w:lang w:eastAsia="pl-PL"/>
        </w:rPr>
        <w:t xml:space="preserve">following </w:t>
      </w:r>
      <w:r w:rsidRPr="003F54AA">
        <w:rPr>
          <w:rFonts w:eastAsia="Times New Roman" w:cstheme="minorHAnsi"/>
          <w:lang w:eastAsia="pl-PL"/>
        </w:rPr>
        <w:t xml:space="preserve">day at the Information Point or reading room, </w:t>
      </w:r>
      <w:r w:rsidR="003614CF">
        <w:rPr>
          <w:rFonts w:eastAsia="Times New Roman" w:cstheme="minorHAnsi"/>
          <w:lang w:eastAsia="pl-PL"/>
        </w:rPr>
        <w:t>before</w:t>
      </w:r>
      <w:r w:rsidRPr="003F54AA">
        <w:rPr>
          <w:rFonts w:eastAsia="Times New Roman" w:cstheme="minorHAnsi"/>
          <w:lang w:eastAsia="pl-PL"/>
        </w:rPr>
        <w:t xml:space="preserve"> the </w:t>
      </w:r>
      <w:r>
        <w:rPr>
          <w:rFonts w:eastAsia="Times New Roman" w:cstheme="minorHAnsi"/>
          <w:lang w:eastAsia="pl-PL"/>
        </w:rPr>
        <w:t xml:space="preserve">statutory </w:t>
      </w:r>
      <w:r w:rsidRPr="003F54AA">
        <w:rPr>
          <w:rFonts w:eastAsia="Times New Roman" w:cstheme="minorHAnsi"/>
          <w:lang w:eastAsia="pl-PL"/>
        </w:rPr>
        <w:t>opening hours of the reading</w:t>
      </w:r>
      <w:r>
        <w:rPr>
          <w:rFonts w:eastAsia="Times New Roman" w:cstheme="minorHAnsi"/>
          <w:lang w:eastAsia="pl-PL"/>
        </w:rPr>
        <w:t xml:space="preserve"> rooms</w:t>
      </w:r>
      <w:r w:rsidRPr="003F54AA">
        <w:rPr>
          <w:rFonts w:eastAsia="Times New Roman" w:cstheme="minorHAnsi"/>
          <w:lang w:eastAsia="pl-PL"/>
        </w:rPr>
        <w:t xml:space="preserve">. </w:t>
      </w:r>
    </w:p>
    <w:p w:rsidR="002E36D8" w:rsidRDefault="00906142" w:rsidP="00906142">
      <w:pPr>
        <w:pStyle w:val="Akapitzlist"/>
        <w:numPr>
          <w:ilvl w:val="0"/>
          <w:numId w:val="11"/>
        </w:numPr>
        <w:jc w:val="both"/>
      </w:pPr>
      <w:r w:rsidRPr="0029690E">
        <w:t xml:space="preserve">After the </w:t>
      </w:r>
      <w:r>
        <w:t xml:space="preserve">due </w:t>
      </w:r>
      <w:r w:rsidRPr="0029690E">
        <w:t xml:space="preserve">date of return of the library material </w:t>
      </w:r>
      <w:r>
        <w:t>on loan according to overnight deposit-based procedure</w:t>
      </w:r>
      <w:r w:rsidR="002E36D8">
        <w:t xml:space="preserve"> and at the written request submitted in person at the Information desk</w:t>
      </w:r>
      <w:r w:rsidRPr="0029690E">
        <w:t xml:space="preserve"> - the deposit </w:t>
      </w:r>
      <w:r w:rsidR="002E36D8">
        <w:t>will be returned.</w:t>
      </w:r>
    </w:p>
    <w:p w:rsidR="002E36D8" w:rsidRPr="002E36D8" w:rsidRDefault="002E36D8" w:rsidP="002E36D8">
      <w:pPr>
        <w:pStyle w:val="Akapitzlist"/>
        <w:numPr>
          <w:ilvl w:val="0"/>
          <w:numId w:val="11"/>
        </w:numPr>
      </w:pPr>
      <w:r w:rsidRPr="002E36D8">
        <w:t xml:space="preserve">Returning the borrowed library material no later than 3 days from the statutory return date and paying the fee for its untimely return will allow the reader to have his/her deposit returned. If this deadline is exceeded, the deposit will be forfeited to the Library.   </w:t>
      </w:r>
    </w:p>
    <w:p w:rsidR="002E36D8" w:rsidRPr="002E36D8" w:rsidRDefault="002E36D8" w:rsidP="002E36D8">
      <w:pPr>
        <w:pStyle w:val="Akapitzlist"/>
        <w:numPr>
          <w:ilvl w:val="0"/>
          <w:numId w:val="11"/>
        </w:numPr>
      </w:pPr>
      <w:r w:rsidRPr="002E36D8">
        <w:t>The reader does not acquire ownership of the damaged or lost object.</w:t>
      </w:r>
    </w:p>
    <w:p w:rsidR="00906142" w:rsidRPr="0068225D" w:rsidRDefault="00906142" w:rsidP="00906142">
      <w:pPr>
        <w:pStyle w:val="Akapitzlist"/>
        <w:jc w:val="both"/>
      </w:pPr>
    </w:p>
    <w:p w:rsidR="00906142" w:rsidRPr="00F87681" w:rsidRDefault="00906142" w:rsidP="00906142">
      <w:pPr>
        <w:pStyle w:val="Akapitzlist"/>
        <w:numPr>
          <w:ilvl w:val="0"/>
          <w:numId w:val="1"/>
        </w:numPr>
        <w:jc w:val="both"/>
        <w:rPr>
          <w:b/>
        </w:rPr>
      </w:pPr>
      <w:r>
        <w:rPr>
          <w:b/>
        </w:rPr>
        <w:t>Return of library materials</w:t>
      </w:r>
      <w:r w:rsidR="003614CF">
        <w:rPr>
          <w:b/>
        </w:rPr>
        <w:t>/</w:t>
      </w:r>
      <w:r>
        <w:rPr>
          <w:b/>
        </w:rPr>
        <w:t xml:space="preserve"> Checking in </w:t>
      </w:r>
      <w:r w:rsidR="003614CF">
        <w:rPr>
          <w:b/>
        </w:rPr>
        <w:t xml:space="preserve">library </w:t>
      </w:r>
      <w:r>
        <w:rPr>
          <w:b/>
        </w:rPr>
        <w:t xml:space="preserve">materials  </w:t>
      </w:r>
    </w:p>
    <w:p w:rsidR="00906142" w:rsidRPr="007117C9" w:rsidRDefault="002F414F" w:rsidP="00906142">
      <w:pPr>
        <w:pStyle w:val="Akapitzlist"/>
        <w:numPr>
          <w:ilvl w:val="0"/>
          <w:numId w:val="6"/>
        </w:numPr>
        <w:jc w:val="both"/>
        <w:rPr>
          <w:lang w:val="en-US"/>
        </w:rPr>
      </w:pPr>
      <w:r w:rsidRPr="002F414F">
        <w:rPr>
          <w:lang w:val="en-US"/>
        </w:rPr>
        <w:t xml:space="preserve">All readers are obliged to return borrowed library materials on time. </w:t>
      </w:r>
      <w:r w:rsidR="007117C9" w:rsidRPr="007117C9">
        <w:rPr>
          <w:lang w:val="en-US"/>
        </w:rPr>
        <w:t>Exceeding the date due of each of the volumes in the standard, special</w:t>
      </w:r>
      <w:r w:rsidR="007117C9">
        <w:rPr>
          <w:lang w:val="en-US"/>
        </w:rPr>
        <w:t xml:space="preserve">, </w:t>
      </w:r>
      <w:r w:rsidR="007117C9" w:rsidRPr="007117C9">
        <w:rPr>
          <w:lang w:val="en-US"/>
        </w:rPr>
        <w:t xml:space="preserve">deposit-based </w:t>
      </w:r>
      <w:r w:rsidR="007117C9">
        <w:rPr>
          <w:lang w:val="en-US"/>
        </w:rPr>
        <w:t>and recommendati</w:t>
      </w:r>
      <w:r w:rsidR="003614CF">
        <w:rPr>
          <w:lang w:val="en-US"/>
        </w:rPr>
        <w:t>on-based</w:t>
      </w:r>
      <w:r w:rsidR="007117C9">
        <w:rPr>
          <w:lang w:val="en-US"/>
        </w:rPr>
        <w:t xml:space="preserve"> </w:t>
      </w:r>
      <w:r w:rsidR="007117C9" w:rsidRPr="007117C9">
        <w:rPr>
          <w:lang w:val="en-US"/>
        </w:rPr>
        <w:t xml:space="preserve">mode results in a fine accrued for each day of delay. </w:t>
      </w:r>
      <w:r w:rsidR="007117C9">
        <w:rPr>
          <w:lang w:val="en-US"/>
        </w:rPr>
        <w:t xml:space="preserve">The way the fine for untimely return of library material on loan according to the overnight mode is determined in item </w:t>
      </w:r>
      <w:r w:rsidR="00906142" w:rsidRPr="007117C9">
        <w:rPr>
          <w:rFonts w:eastAsia="Times New Roman" w:cstheme="minorHAnsi"/>
          <w:lang w:val="en-US" w:eastAsia="pl-PL"/>
        </w:rPr>
        <w:t>III.d.6.</w:t>
      </w:r>
    </w:p>
    <w:p w:rsidR="00906142" w:rsidRPr="007117C9" w:rsidRDefault="007117C9" w:rsidP="007117C9">
      <w:pPr>
        <w:pStyle w:val="Akapitzlist"/>
        <w:numPr>
          <w:ilvl w:val="0"/>
          <w:numId w:val="6"/>
        </w:numPr>
        <w:jc w:val="both"/>
        <w:rPr>
          <w:lang w:val="en-US"/>
        </w:rPr>
      </w:pPr>
      <w:r w:rsidRPr="007117C9">
        <w:rPr>
          <w:lang w:val="en-US"/>
        </w:rPr>
        <w:t xml:space="preserve">The library does not charge a fee for the untimely return of library materials on closing days of the </w:t>
      </w:r>
      <w:r>
        <w:rPr>
          <w:lang w:val="en-US"/>
        </w:rPr>
        <w:t>Circulation Dept.</w:t>
      </w:r>
    </w:p>
    <w:p w:rsidR="009742E7" w:rsidRPr="0039420B" w:rsidRDefault="009742E7" w:rsidP="009742E7">
      <w:pPr>
        <w:pStyle w:val="Akapitzlist"/>
        <w:numPr>
          <w:ilvl w:val="0"/>
          <w:numId w:val="6"/>
        </w:numPr>
        <w:rPr>
          <w:lang w:val="en-US"/>
        </w:rPr>
      </w:pPr>
      <w:r w:rsidRPr="0039420B">
        <w:rPr>
          <w:lang w:val="en-US"/>
        </w:rPr>
        <w:lastRenderedPageBreak/>
        <w:t xml:space="preserve">Return of library materials and payment of fees for untimely return of library materials </w:t>
      </w:r>
      <w:r w:rsidR="006B37FE">
        <w:rPr>
          <w:lang w:val="en-US"/>
        </w:rPr>
        <w:t xml:space="preserve">can </w:t>
      </w:r>
      <w:r w:rsidRPr="0039420B">
        <w:rPr>
          <w:lang w:val="en-US"/>
        </w:rPr>
        <w:t xml:space="preserve"> be made in person or by an </w:t>
      </w:r>
      <w:proofErr w:type="spellStart"/>
      <w:r w:rsidRPr="0039420B">
        <w:rPr>
          <w:lang w:val="en-US"/>
        </w:rPr>
        <w:t>authori</w:t>
      </w:r>
      <w:r w:rsidR="006B37FE">
        <w:rPr>
          <w:lang w:val="en-US"/>
        </w:rPr>
        <w:t>s</w:t>
      </w:r>
      <w:r w:rsidRPr="0039420B">
        <w:rPr>
          <w:lang w:val="en-US"/>
        </w:rPr>
        <w:t>ed</w:t>
      </w:r>
      <w:proofErr w:type="spellEnd"/>
      <w:r w:rsidRPr="0039420B">
        <w:rPr>
          <w:lang w:val="en-US"/>
        </w:rPr>
        <w:t xml:space="preserve"> person who should </w:t>
      </w:r>
      <w:r w:rsidR="0039420B" w:rsidRPr="0039420B">
        <w:rPr>
          <w:lang w:val="en-US"/>
        </w:rPr>
        <w:t>produce the requesting user’s library card. )</w:t>
      </w:r>
    </w:p>
    <w:p w:rsidR="00906142" w:rsidRPr="0039420B" w:rsidRDefault="00E753AE" w:rsidP="00906142">
      <w:pPr>
        <w:pStyle w:val="Akapitzlist"/>
        <w:numPr>
          <w:ilvl w:val="0"/>
          <w:numId w:val="6"/>
        </w:numPr>
        <w:jc w:val="both"/>
        <w:rPr>
          <w:lang w:val="en-US"/>
        </w:rPr>
      </w:pPr>
      <w:r w:rsidRPr="0039420B">
        <w:rPr>
          <w:lang w:val="en-US"/>
        </w:rPr>
        <w:t>Readers who provide their e-mail address and g</w:t>
      </w:r>
      <w:r w:rsidR="0039420B" w:rsidRPr="0039420B">
        <w:rPr>
          <w:lang w:val="en-US"/>
        </w:rPr>
        <w:t xml:space="preserve">ive </w:t>
      </w:r>
      <w:r w:rsidRPr="0039420B">
        <w:rPr>
          <w:lang w:val="en-US"/>
        </w:rPr>
        <w:t xml:space="preserve">their consent  </w:t>
      </w:r>
      <w:r w:rsidR="005E7436" w:rsidRPr="0039420B">
        <w:rPr>
          <w:lang w:val="en-US"/>
        </w:rPr>
        <w:t xml:space="preserve">will be informed by e-mail </w:t>
      </w:r>
      <w:r w:rsidR="0039420B" w:rsidRPr="0039420B">
        <w:rPr>
          <w:lang w:val="en-US"/>
        </w:rPr>
        <w:t xml:space="preserve">about the coming date due of borrowed library items </w:t>
      </w:r>
      <w:r w:rsidR="0039420B">
        <w:rPr>
          <w:lang w:val="en-US"/>
        </w:rPr>
        <w:t xml:space="preserve">on </w:t>
      </w:r>
      <w:r w:rsidR="00906142" w:rsidRPr="0039420B">
        <w:rPr>
          <w:rFonts w:eastAsia="Times New Roman" w:cstheme="minorHAnsi"/>
          <w:lang w:val="en-US" w:eastAsia="pl-PL"/>
        </w:rPr>
        <w:t xml:space="preserve">7 </w:t>
      </w:r>
      <w:r w:rsidR="0039420B">
        <w:rPr>
          <w:rFonts w:eastAsia="Times New Roman" w:cstheme="minorHAnsi"/>
          <w:lang w:val="en-US" w:eastAsia="pl-PL"/>
        </w:rPr>
        <w:t xml:space="preserve">and </w:t>
      </w:r>
      <w:r w:rsidR="00906142" w:rsidRPr="0039420B">
        <w:rPr>
          <w:rFonts w:eastAsia="Times New Roman" w:cstheme="minorHAnsi"/>
          <w:lang w:val="en-US" w:eastAsia="pl-PL"/>
        </w:rPr>
        <w:t>3 d</w:t>
      </w:r>
      <w:r w:rsidR="0039420B">
        <w:rPr>
          <w:rFonts w:eastAsia="Times New Roman" w:cstheme="minorHAnsi"/>
          <w:lang w:val="en-US" w:eastAsia="pl-PL"/>
        </w:rPr>
        <w:t>ays before the scheduled date of return</w:t>
      </w:r>
      <w:r w:rsidR="00906142" w:rsidRPr="0039420B">
        <w:rPr>
          <w:rFonts w:eastAsia="Times New Roman" w:cstheme="minorHAnsi"/>
          <w:lang w:val="en-US" w:eastAsia="pl-PL"/>
        </w:rPr>
        <w:t>.</w:t>
      </w:r>
    </w:p>
    <w:p w:rsidR="00906142" w:rsidRPr="0039420B" w:rsidRDefault="00906142" w:rsidP="00906142">
      <w:pPr>
        <w:pStyle w:val="Akapitzlist"/>
        <w:jc w:val="both"/>
        <w:rPr>
          <w:lang w:val="en-US"/>
        </w:rPr>
      </w:pPr>
    </w:p>
    <w:p w:rsidR="00906142" w:rsidRPr="00F87681" w:rsidRDefault="00906142" w:rsidP="00906142">
      <w:pPr>
        <w:pStyle w:val="Akapitzlist"/>
        <w:numPr>
          <w:ilvl w:val="0"/>
          <w:numId w:val="1"/>
        </w:numPr>
        <w:jc w:val="both"/>
        <w:rPr>
          <w:b/>
        </w:rPr>
      </w:pPr>
      <w:r>
        <w:rPr>
          <w:b/>
        </w:rPr>
        <w:t xml:space="preserve">Electronic book </w:t>
      </w:r>
      <w:r w:rsidR="00FE1622">
        <w:rPr>
          <w:b/>
        </w:rPr>
        <w:t xml:space="preserve">requesting </w:t>
      </w:r>
      <w:r>
        <w:rPr>
          <w:b/>
        </w:rPr>
        <w:t xml:space="preserve"> </w:t>
      </w:r>
    </w:p>
    <w:p w:rsidR="00906142" w:rsidRPr="0068225D" w:rsidRDefault="00272B2D" w:rsidP="00906142">
      <w:pPr>
        <w:pStyle w:val="Akapitzlist"/>
        <w:numPr>
          <w:ilvl w:val="0"/>
          <w:numId w:val="12"/>
        </w:numPr>
        <w:jc w:val="both"/>
      </w:pPr>
      <w:r>
        <w:t xml:space="preserve">Remote requesting service is available to </w:t>
      </w:r>
      <w:r w:rsidR="00283527">
        <w:t xml:space="preserve">eligible </w:t>
      </w:r>
      <w:r w:rsidR="00895552">
        <w:t xml:space="preserve">registered readers with valid accounts and entitled to </w:t>
      </w:r>
      <w:r w:rsidR="00283527">
        <w:t>the service</w:t>
      </w:r>
      <w:r w:rsidR="00851AEE">
        <w:t xml:space="preserve">. </w:t>
      </w:r>
      <w:r w:rsidR="00B34312">
        <w:t xml:space="preserve"> </w:t>
      </w:r>
    </w:p>
    <w:p w:rsidR="00851AEE" w:rsidRPr="00851AEE" w:rsidRDefault="00906142" w:rsidP="00906142">
      <w:pPr>
        <w:pStyle w:val="Akapitzlist"/>
        <w:numPr>
          <w:ilvl w:val="0"/>
          <w:numId w:val="12"/>
        </w:numPr>
        <w:jc w:val="both"/>
        <w:rPr>
          <w:lang w:val="en-US"/>
        </w:rPr>
      </w:pPr>
      <w:r w:rsidRPr="0068225D">
        <w:t xml:space="preserve">The option of ordering a book from the </w:t>
      </w:r>
      <w:r>
        <w:t xml:space="preserve">stack room </w:t>
      </w:r>
      <w:r w:rsidRPr="0068225D">
        <w:t>is provided by the active "order/</w:t>
      </w:r>
      <w:r>
        <w:t>reserve</w:t>
      </w:r>
      <w:r w:rsidRPr="0068225D">
        <w:t>" button at the item</w:t>
      </w:r>
      <w:r w:rsidR="00625359">
        <w:t xml:space="preserve"> in the online catalogue</w:t>
      </w:r>
      <w:r w:rsidR="00851AEE">
        <w:t xml:space="preserve">. </w:t>
      </w:r>
    </w:p>
    <w:p w:rsidR="00906142" w:rsidRPr="00625359" w:rsidRDefault="0069309D" w:rsidP="0069309D">
      <w:pPr>
        <w:pStyle w:val="Akapitzlist"/>
        <w:numPr>
          <w:ilvl w:val="0"/>
          <w:numId w:val="12"/>
        </w:numPr>
        <w:jc w:val="both"/>
        <w:rPr>
          <w:lang w:val="en-US"/>
        </w:rPr>
      </w:pPr>
      <w:r w:rsidRPr="0069309D">
        <w:rPr>
          <w:lang w:val="en-US"/>
        </w:rPr>
        <w:t>The reader is notified by email when the document is available.</w:t>
      </w:r>
      <w:r>
        <w:rPr>
          <w:lang w:val="en-US"/>
        </w:rPr>
        <w:t xml:space="preserve"> Information on the loan status is also available in the reader’s online account.  </w:t>
      </w:r>
    </w:p>
    <w:p w:rsidR="005A40AC" w:rsidRDefault="00906142" w:rsidP="00906142">
      <w:pPr>
        <w:pStyle w:val="Akapitzlist"/>
        <w:numPr>
          <w:ilvl w:val="0"/>
          <w:numId w:val="12"/>
        </w:numPr>
        <w:jc w:val="both"/>
      </w:pPr>
      <w:r w:rsidRPr="0068225D">
        <w:t xml:space="preserve">The </w:t>
      </w:r>
      <w:r w:rsidR="005A40AC">
        <w:t>requested book is waiting for collection 6 days. After this time the request is automatically cancelled.</w:t>
      </w:r>
    </w:p>
    <w:p w:rsidR="00906142" w:rsidRPr="0068225D" w:rsidRDefault="005A40AC" w:rsidP="005A40AC">
      <w:pPr>
        <w:pStyle w:val="Akapitzlist"/>
        <w:jc w:val="both"/>
      </w:pPr>
      <w:r>
        <w:t xml:space="preserve"> </w:t>
      </w:r>
      <w:r w:rsidR="00906142">
        <w:t xml:space="preserve">  </w:t>
      </w:r>
    </w:p>
    <w:p w:rsidR="00906142" w:rsidRPr="00F87681" w:rsidRDefault="00001011" w:rsidP="00906142">
      <w:pPr>
        <w:pStyle w:val="Akapitzlist"/>
        <w:numPr>
          <w:ilvl w:val="0"/>
          <w:numId w:val="1"/>
        </w:numPr>
        <w:jc w:val="both"/>
        <w:rPr>
          <w:b/>
        </w:rPr>
      </w:pPr>
      <w:r>
        <w:rPr>
          <w:b/>
        </w:rPr>
        <w:t>Extension r</w:t>
      </w:r>
      <w:r w:rsidR="00906142">
        <w:rPr>
          <w:b/>
        </w:rPr>
        <w:t>enewal of the due date of return</w:t>
      </w:r>
    </w:p>
    <w:p w:rsidR="00906142" w:rsidRPr="00DB7E17" w:rsidRDefault="00906142" w:rsidP="00906142">
      <w:pPr>
        <w:pStyle w:val="Akapitzlist"/>
        <w:numPr>
          <w:ilvl w:val="0"/>
          <w:numId w:val="13"/>
        </w:numPr>
        <w:jc w:val="both"/>
      </w:pPr>
      <w:r>
        <w:t xml:space="preserve">Most materials are eligible for renewal. Users </w:t>
      </w:r>
      <w:r w:rsidRPr="00217C7F">
        <w:t>can extend the period of borrowing books remotely - in the online catalog</w:t>
      </w:r>
      <w:r>
        <w:t>ue</w:t>
      </w:r>
      <w:r w:rsidRPr="00217C7F">
        <w:t xml:space="preserve"> in the list of borrowings</w:t>
      </w:r>
      <w:r>
        <w:t xml:space="preserve"> of the </w:t>
      </w:r>
      <w:r w:rsidRPr="00217C7F">
        <w:t xml:space="preserve">Reader's account or directly in the </w:t>
      </w:r>
      <w:r>
        <w:t>circulation department</w:t>
      </w:r>
      <w:r w:rsidRPr="00217C7F">
        <w:t xml:space="preserve">, after showing the books. </w:t>
      </w:r>
      <w:r>
        <w:t>R</w:t>
      </w:r>
      <w:r w:rsidRPr="00DB7E17">
        <w:t xml:space="preserve">enewal requests by telephone will not be accepted.  </w:t>
      </w:r>
    </w:p>
    <w:p w:rsidR="00906142" w:rsidRPr="00F87681" w:rsidRDefault="005A40AC" w:rsidP="00906142">
      <w:pPr>
        <w:pStyle w:val="Akapitzlist"/>
        <w:numPr>
          <w:ilvl w:val="0"/>
          <w:numId w:val="13"/>
        </w:numPr>
        <w:jc w:val="both"/>
      </w:pPr>
      <w:r>
        <w:t>Rules and regulations for extension of the date due (renewals)</w:t>
      </w:r>
      <w:r w:rsidR="00906142" w:rsidRPr="00F87681">
        <w:rPr>
          <w:rFonts w:eastAsia="Times New Roman" w:cstheme="minorHAnsi"/>
          <w:lang w:eastAsia="pl-PL"/>
        </w:rPr>
        <w:t>:</w:t>
      </w:r>
    </w:p>
    <w:p w:rsidR="00906142" w:rsidRPr="00E25C18" w:rsidRDefault="005A40AC" w:rsidP="00906142">
      <w:pPr>
        <w:pStyle w:val="Akapitzlist"/>
        <w:numPr>
          <w:ilvl w:val="1"/>
          <w:numId w:val="13"/>
        </w:numPr>
        <w:jc w:val="both"/>
        <w:rPr>
          <w:lang w:val="en-US"/>
        </w:rPr>
      </w:pPr>
      <w:r w:rsidRPr="00E25C18">
        <w:rPr>
          <w:rFonts w:eastAsia="Times New Roman" w:cstheme="minorHAnsi"/>
          <w:lang w:val="en-US" w:eastAsia="pl-PL"/>
        </w:rPr>
        <w:t xml:space="preserve">items on loan in the standard and special mode </w:t>
      </w:r>
      <w:r w:rsidR="00906142" w:rsidRPr="00E25C18">
        <w:rPr>
          <w:rFonts w:eastAsia="Times New Roman" w:cstheme="minorHAnsi"/>
          <w:lang w:val="en-US" w:eastAsia="pl-PL"/>
        </w:rPr>
        <w:t xml:space="preserve">– </w:t>
      </w:r>
      <w:r w:rsidRPr="00E25C18">
        <w:rPr>
          <w:rFonts w:eastAsia="Times New Roman" w:cstheme="minorHAnsi"/>
          <w:lang w:val="en-US" w:eastAsia="pl-PL"/>
        </w:rPr>
        <w:t>two extensions, 30 days each</w:t>
      </w:r>
      <w:r w:rsidR="00906142" w:rsidRPr="00E25C18">
        <w:rPr>
          <w:rFonts w:eastAsia="Times New Roman" w:cstheme="minorHAnsi"/>
          <w:lang w:val="en-US" w:eastAsia="pl-PL"/>
        </w:rPr>
        <w:t>;</w:t>
      </w:r>
    </w:p>
    <w:p w:rsidR="00906142" w:rsidRPr="00E25C18" w:rsidRDefault="00E25C18" w:rsidP="00906142">
      <w:pPr>
        <w:pStyle w:val="Akapitzlist"/>
        <w:numPr>
          <w:ilvl w:val="1"/>
          <w:numId w:val="13"/>
        </w:numPr>
        <w:jc w:val="both"/>
        <w:rPr>
          <w:lang w:val="en-US"/>
        </w:rPr>
      </w:pPr>
      <w:r>
        <w:rPr>
          <w:rFonts w:eastAsia="Times New Roman" w:cstheme="minorHAnsi"/>
          <w:lang w:val="en-US" w:eastAsia="pl-PL"/>
        </w:rPr>
        <w:t>items on loan in the overnight, deposit-based, recommendati</w:t>
      </w:r>
      <w:r w:rsidR="009B1E02">
        <w:rPr>
          <w:rFonts w:eastAsia="Times New Roman" w:cstheme="minorHAnsi"/>
          <w:lang w:val="en-US" w:eastAsia="pl-PL"/>
        </w:rPr>
        <w:t xml:space="preserve">on-based </w:t>
      </w:r>
      <w:r>
        <w:rPr>
          <w:rFonts w:eastAsia="Times New Roman" w:cstheme="minorHAnsi"/>
          <w:lang w:val="en-US" w:eastAsia="pl-PL"/>
        </w:rPr>
        <w:t xml:space="preserve">and overnight deposit-based modes </w:t>
      </w:r>
      <w:r w:rsidR="00906142" w:rsidRPr="00E25C18">
        <w:rPr>
          <w:rFonts w:eastAsia="Times New Roman" w:cstheme="minorHAnsi"/>
          <w:lang w:val="en-US" w:eastAsia="pl-PL"/>
        </w:rPr>
        <w:t xml:space="preserve">– </w:t>
      </w:r>
      <w:r w:rsidRPr="00E25C18">
        <w:rPr>
          <w:rFonts w:eastAsia="Times New Roman" w:cstheme="minorHAnsi"/>
          <w:lang w:val="en-US" w:eastAsia="pl-PL"/>
        </w:rPr>
        <w:t>no extensions possible</w:t>
      </w:r>
      <w:r w:rsidR="00906142" w:rsidRPr="00E25C18">
        <w:rPr>
          <w:rFonts w:eastAsia="Times New Roman" w:cstheme="minorHAnsi"/>
          <w:lang w:val="en-US" w:eastAsia="pl-PL"/>
        </w:rPr>
        <w:t>.</w:t>
      </w:r>
    </w:p>
    <w:p w:rsidR="00906142" w:rsidRPr="00645F72" w:rsidRDefault="00645F72" w:rsidP="00906142">
      <w:pPr>
        <w:pStyle w:val="Akapitzlist"/>
        <w:numPr>
          <w:ilvl w:val="0"/>
          <w:numId w:val="13"/>
        </w:numPr>
        <w:jc w:val="both"/>
        <w:rPr>
          <w:lang w:val="en-US"/>
        </w:rPr>
      </w:pPr>
      <w:r w:rsidRPr="00645F72">
        <w:rPr>
          <w:lang w:val="en-US"/>
        </w:rPr>
        <w:t xml:space="preserve">The extension of a borrowing can be possible </w:t>
      </w:r>
      <w:r w:rsidR="00906142" w:rsidRPr="00645F72">
        <w:rPr>
          <w:rFonts w:eastAsia="Times New Roman" w:cstheme="minorHAnsi"/>
          <w:lang w:val="en-US" w:eastAsia="pl-PL"/>
        </w:rPr>
        <w:t>7 d</w:t>
      </w:r>
      <w:r w:rsidRPr="00645F72">
        <w:rPr>
          <w:rFonts w:eastAsia="Times New Roman" w:cstheme="minorHAnsi"/>
          <w:lang w:val="en-US" w:eastAsia="pl-PL"/>
        </w:rPr>
        <w:t xml:space="preserve">ays before the date due </w:t>
      </w:r>
      <w:r>
        <w:rPr>
          <w:rFonts w:eastAsia="Times New Roman" w:cstheme="minorHAnsi"/>
          <w:lang w:val="en-US" w:eastAsia="pl-PL"/>
        </w:rPr>
        <w:t>(return date)</w:t>
      </w:r>
      <w:r w:rsidR="00906142" w:rsidRPr="00645F72">
        <w:rPr>
          <w:rFonts w:eastAsia="Times New Roman" w:cstheme="minorHAnsi"/>
          <w:lang w:val="en-US" w:eastAsia="pl-PL"/>
        </w:rPr>
        <w:t>.</w:t>
      </w:r>
    </w:p>
    <w:p w:rsidR="00906142" w:rsidRPr="00645F72" w:rsidRDefault="00645F72" w:rsidP="00906142">
      <w:pPr>
        <w:pStyle w:val="Akapitzlist"/>
        <w:numPr>
          <w:ilvl w:val="0"/>
          <w:numId w:val="13"/>
        </w:numPr>
        <w:jc w:val="both"/>
        <w:rPr>
          <w:lang w:val="en-US"/>
        </w:rPr>
      </w:pPr>
      <w:r w:rsidRPr="00645F72">
        <w:rPr>
          <w:lang w:val="en-US"/>
        </w:rPr>
        <w:t xml:space="preserve">Renewal of a borrowed copy is only possible </w:t>
      </w:r>
      <w:r>
        <w:rPr>
          <w:lang w:val="en-US"/>
        </w:rPr>
        <w:t>if</w:t>
      </w:r>
      <w:r w:rsidR="00906142" w:rsidRPr="00645F72">
        <w:rPr>
          <w:rFonts w:eastAsia="Times New Roman" w:cstheme="minorHAnsi"/>
          <w:lang w:val="en-US" w:eastAsia="pl-PL"/>
        </w:rPr>
        <w:t>:</w:t>
      </w:r>
    </w:p>
    <w:p w:rsidR="00906142" w:rsidRPr="00645F72" w:rsidRDefault="00645F72" w:rsidP="00906142">
      <w:pPr>
        <w:pStyle w:val="Akapitzlist"/>
        <w:numPr>
          <w:ilvl w:val="1"/>
          <w:numId w:val="13"/>
        </w:numPr>
        <w:jc w:val="both"/>
        <w:rPr>
          <w:lang w:val="en-US"/>
        </w:rPr>
      </w:pPr>
      <w:r w:rsidRPr="00645F72">
        <w:rPr>
          <w:rFonts w:eastAsia="Times New Roman" w:cstheme="minorHAnsi"/>
          <w:lang w:val="en-US" w:eastAsia="pl-PL"/>
        </w:rPr>
        <w:t>there are no outstanding</w:t>
      </w:r>
      <w:r w:rsidR="009B1E02">
        <w:rPr>
          <w:rFonts w:eastAsia="Times New Roman" w:cstheme="minorHAnsi"/>
          <w:lang w:val="en-US" w:eastAsia="pl-PL"/>
        </w:rPr>
        <w:t xml:space="preserve"> fees, overdue fines or the reader’s account is blocked</w:t>
      </w:r>
      <w:r w:rsidR="00906142" w:rsidRPr="00645F72">
        <w:rPr>
          <w:rFonts w:eastAsia="Times New Roman" w:cstheme="minorHAnsi"/>
          <w:lang w:val="en-US" w:eastAsia="pl-PL"/>
        </w:rPr>
        <w:t>;</w:t>
      </w:r>
    </w:p>
    <w:p w:rsidR="00906142" w:rsidRPr="00645F72" w:rsidRDefault="00645F72" w:rsidP="00906142">
      <w:pPr>
        <w:pStyle w:val="Akapitzlist"/>
        <w:numPr>
          <w:ilvl w:val="1"/>
          <w:numId w:val="13"/>
        </w:numPr>
        <w:jc w:val="both"/>
        <w:rPr>
          <w:lang w:val="en-US"/>
        </w:rPr>
      </w:pPr>
      <w:r>
        <w:rPr>
          <w:rFonts w:eastAsia="Times New Roman" w:cstheme="minorHAnsi"/>
          <w:lang w:val="en-US" w:eastAsia="pl-PL"/>
        </w:rPr>
        <w:t>there is no earlier reservation placed on the item in question by another library user</w:t>
      </w:r>
      <w:r w:rsidR="00906142" w:rsidRPr="00645F72">
        <w:rPr>
          <w:rFonts w:eastAsia="Times New Roman" w:cstheme="minorHAnsi"/>
          <w:lang w:val="en-US" w:eastAsia="pl-PL"/>
        </w:rPr>
        <w:t>.</w:t>
      </w:r>
    </w:p>
    <w:p w:rsidR="00906142" w:rsidRPr="00697171" w:rsidRDefault="00906142" w:rsidP="00906142">
      <w:pPr>
        <w:pStyle w:val="Akapitzlist"/>
        <w:ind w:left="1440"/>
        <w:jc w:val="both"/>
      </w:pPr>
    </w:p>
    <w:p w:rsidR="00906142" w:rsidRPr="00F87681" w:rsidRDefault="00906142" w:rsidP="00906142">
      <w:pPr>
        <w:pStyle w:val="Akapitzlist"/>
        <w:numPr>
          <w:ilvl w:val="0"/>
          <w:numId w:val="1"/>
        </w:numPr>
        <w:jc w:val="both"/>
        <w:rPr>
          <w:b/>
        </w:rPr>
      </w:pPr>
      <w:r>
        <w:rPr>
          <w:b/>
        </w:rPr>
        <w:t xml:space="preserve">Electronic reservation services </w:t>
      </w:r>
    </w:p>
    <w:p w:rsidR="00906142" w:rsidRPr="00F62EA2" w:rsidRDefault="00906142" w:rsidP="00906142">
      <w:pPr>
        <w:pStyle w:val="Akapitzlist"/>
        <w:numPr>
          <w:ilvl w:val="0"/>
          <w:numId w:val="14"/>
        </w:numPr>
        <w:jc w:val="both"/>
      </w:pPr>
      <w:r w:rsidRPr="00F62EA2">
        <w:rPr>
          <w:rFonts w:eastAsia="Times New Roman" w:cstheme="minorHAnsi"/>
          <w:lang w:eastAsia="pl-PL"/>
        </w:rPr>
        <w:t>Items currently on loan can be reserved for loan electronically.</w:t>
      </w:r>
    </w:p>
    <w:p w:rsidR="00906142" w:rsidRDefault="00906142" w:rsidP="00906142">
      <w:pPr>
        <w:pStyle w:val="Akapitzlist"/>
        <w:numPr>
          <w:ilvl w:val="0"/>
          <w:numId w:val="14"/>
        </w:numPr>
        <w:jc w:val="both"/>
      </w:pPr>
      <w:r w:rsidRPr="00F62EA2">
        <w:t xml:space="preserve">The option to </w:t>
      </w:r>
      <w:r>
        <w:t xml:space="preserve">reserve </w:t>
      </w:r>
      <w:r w:rsidRPr="00F62EA2">
        <w:t>is provided by the active "order/</w:t>
      </w:r>
      <w:r>
        <w:t>reserve</w:t>
      </w:r>
      <w:r w:rsidRPr="00F62EA2">
        <w:t xml:space="preserve">" button placed </w:t>
      </w:r>
      <w:r>
        <w:t xml:space="preserve">in the </w:t>
      </w:r>
      <w:r w:rsidR="006C3478">
        <w:t xml:space="preserve">online </w:t>
      </w:r>
      <w:r>
        <w:t xml:space="preserve">catalogue </w:t>
      </w:r>
      <w:r w:rsidRPr="00F62EA2">
        <w:t xml:space="preserve">next to the </w:t>
      </w:r>
      <w:r>
        <w:t xml:space="preserve">title </w:t>
      </w:r>
      <w:r w:rsidRPr="00F62EA2">
        <w:t xml:space="preserve">(within 14 days before the </w:t>
      </w:r>
      <w:r>
        <w:t xml:space="preserve">due </w:t>
      </w:r>
      <w:r w:rsidRPr="00F62EA2">
        <w:t>date of return).</w:t>
      </w:r>
      <w:r>
        <w:t xml:space="preserve"> </w:t>
      </w:r>
    </w:p>
    <w:p w:rsidR="0069309D" w:rsidRPr="00F62EA2" w:rsidRDefault="0069309D" w:rsidP="0069309D">
      <w:pPr>
        <w:pStyle w:val="Akapitzlist"/>
        <w:numPr>
          <w:ilvl w:val="0"/>
          <w:numId w:val="14"/>
        </w:numPr>
        <w:jc w:val="both"/>
      </w:pPr>
      <w:r>
        <w:t xml:space="preserve">The reader is </w:t>
      </w:r>
      <w:r w:rsidRPr="0069309D">
        <w:t>notified by email when the document is available.</w:t>
      </w:r>
      <w:r>
        <w:t xml:space="preserve"> Information on the </w:t>
      </w:r>
    </w:p>
    <w:p w:rsidR="00906142" w:rsidRPr="00F62EA2" w:rsidRDefault="00906142" w:rsidP="00906142">
      <w:pPr>
        <w:pStyle w:val="Akapitzlist"/>
        <w:numPr>
          <w:ilvl w:val="0"/>
          <w:numId w:val="14"/>
        </w:numPr>
        <w:jc w:val="both"/>
      </w:pPr>
      <w:r w:rsidRPr="00F62EA2">
        <w:t xml:space="preserve">The returned book is waiting for </w:t>
      </w:r>
      <w:r>
        <w:t xml:space="preserve">the collection </w:t>
      </w:r>
      <w:r w:rsidRPr="00F62EA2">
        <w:t>for 7 days. After this time, the reservation is automatically cance</w:t>
      </w:r>
      <w:r>
        <w:t>l</w:t>
      </w:r>
      <w:r w:rsidRPr="00F62EA2">
        <w:t>led.</w:t>
      </w:r>
      <w:r>
        <w:t xml:space="preserve"> </w:t>
      </w:r>
      <w:r w:rsidRPr="00F62EA2">
        <w:rPr>
          <w:rFonts w:eastAsia="Times New Roman" w:cstheme="minorHAnsi"/>
          <w:lang w:eastAsia="pl-PL"/>
        </w:rPr>
        <w:t xml:space="preserve"> </w:t>
      </w:r>
    </w:p>
    <w:p w:rsidR="00906142" w:rsidRPr="009557C2" w:rsidRDefault="00906142" w:rsidP="00906142">
      <w:pPr>
        <w:pStyle w:val="Akapitzlist"/>
        <w:numPr>
          <w:ilvl w:val="0"/>
          <w:numId w:val="14"/>
        </w:numPr>
        <w:jc w:val="both"/>
      </w:pPr>
      <w:r w:rsidRPr="00F62EA2">
        <w:t xml:space="preserve">The reader cannot reserve copies that he or she </w:t>
      </w:r>
      <w:r w:rsidR="006C3478">
        <w:t xml:space="preserve">has </w:t>
      </w:r>
      <w:r w:rsidRPr="00F62EA2">
        <w:t xml:space="preserve">currently </w:t>
      </w:r>
      <w:r w:rsidR="006C3478">
        <w:t>on loan</w:t>
      </w:r>
      <w:r w:rsidRPr="00F62EA2">
        <w:t>.</w:t>
      </w:r>
      <w:r>
        <w:t xml:space="preserve"> </w:t>
      </w:r>
    </w:p>
    <w:p w:rsidR="00906142" w:rsidRPr="009557C2" w:rsidRDefault="00906142" w:rsidP="00906142">
      <w:pPr>
        <w:pStyle w:val="Akapitzlist"/>
        <w:jc w:val="both"/>
      </w:pPr>
    </w:p>
    <w:p w:rsidR="00906142" w:rsidRPr="004F60E0" w:rsidRDefault="00906142" w:rsidP="00906142">
      <w:pPr>
        <w:pStyle w:val="Akapitzlist"/>
        <w:numPr>
          <w:ilvl w:val="0"/>
          <w:numId w:val="1"/>
        </w:numPr>
        <w:jc w:val="both"/>
        <w:rPr>
          <w:b/>
        </w:rPr>
      </w:pPr>
      <w:r w:rsidRPr="004F60E0">
        <w:rPr>
          <w:b/>
        </w:rPr>
        <w:t>Library Clearance</w:t>
      </w:r>
      <w:r w:rsidR="004B0876">
        <w:rPr>
          <w:b/>
        </w:rPr>
        <w:t xml:space="preserve"> Statement</w:t>
      </w:r>
      <w:r w:rsidRPr="004F60E0">
        <w:rPr>
          <w:b/>
        </w:rPr>
        <w:t xml:space="preserve">. Clearance slips </w:t>
      </w:r>
    </w:p>
    <w:p w:rsidR="00645F72" w:rsidRDefault="00020BE5" w:rsidP="00906142">
      <w:pPr>
        <w:pStyle w:val="Akapitzlist"/>
        <w:numPr>
          <w:ilvl w:val="0"/>
          <w:numId w:val="15"/>
        </w:numPr>
        <w:jc w:val="both"/>
      </w:pPr>
      <w:r>
        <w:t>Electronic library c</w:t>
      </w:r>
      <w:r w:rsidR="00906142" w:rsidRPr="004F60E0">
        <w:t>learance (a statement from the Library that a user's account has been closed in a regular manner and contains no outstanding loans or fines)</w:t>
      </w:r>
      <w:r w:rsidR="00645F72">
        <w:t xml:space="preserve"> for AMU students and PhD students is </w:t>
      </w:r>
      <w:r w:rsidR="009D2D66">
        <w:t>issued</w:t>
      </w:r>
      <w:r w:rsidR="00645F72">
        <w:t xml:space="preserve"> by relevant organisational AMU units in the </w:t>
      </w:r>
      <w:proofErr w:type="spellStart"/>
      <w:r w:rsidR="00645F72">
        <w:t>USOSweb</w:t>
      </w:r>
      <w:proofErr w:type="spellEnd"/>
      <w:r w:rsidR="00645F72">
        <w:t xml:space="preserve"> system. </w:t>
      </w:r>
      <w:r w:rsidR="00906142" w:rsidRPr="004F60E0">
        <w:t xml:space="preserve"> </w:t>
      </w:r>
    </w:p>
    <w:p w:rsidR="00906142" w:rsidRPr="00F87681" w:rsidRDefault="00645F72" w:rsidP="00934E4E">
      <w:pPr>
        <w:pStyle w:val="Akapitzlist"/>
        <w:numPr>
          <w:ilvl w:val="0"/>
          <w:numId w:val="15"/>
        </w:numPr>
        <w:jc w:val="both"/>
      </w:pPr>
      <w:r>
        <w:lastRenderedPageBreak/>
        <w:t xml:space="preserve">The Library </w:t>
      </w:r>
      <w:r w:rsidR="001E1322">
        <w:t xml:space="preserve">may </w:t>
      </w:r>
      <w:r w:rsidR="00E16CF6">
        <w:t xml:space="preserve">issue a </w:t>
      </w:r>
      <w:r>
        <w:t xml:space="preserve">library clearance </w:t>
      </w:r>
      <w:r w:rsidR="00E16CF6">
        <w:t xml:space="preserve">statement declaring that all obligations with the libraries cooperating within the framework of the </w:t>
      </w:r>
      <w:proofErr w:type="spellStart"/>
      <w:r w:rsidR="00E16CF6">
        <w:t>Poznań</w:t>
      </w:r>
      <w:proofErr w:type="spellEnd"/>
      <w:r w:rsidR="00E16CF6">
        <w:t xml:space="preserve"> Foundation of Scientific Libraries (PFSL) have been cleared  </w:t>
      </w:r>
      <w:r w:rsidR="004F7CDD">
        <w:t xml:space="preserve">and there are no </w:t>
      </w:r>
      <w:r>
        <w:t xml:space="preserve">arrears in payment </w:t>
      </w:r>
      <w:r w:rsidR="004F7CDD">
        <w:t xml:space="preserve">or outstanding loans or fines </w:t>
      </w:r>
      <w:r>
        <w:t xml:space="preserve">to </w:t>
      </w:r>
      <w:r w:rsidR="00CF5AA5">
        <w:t xml:space="preserve">these </w:t>
      </w:r>
      <w:r w:rsidR="00906142" w:rsidRPr="004F60E0">
        <w:t>libraries</w:t>
      </w:r>
      <w:r w:rsidR="00CF5AA5">
        <w:t>. L</w:t>
      </w:r>
      <w:r w:rsidR="00C80641">
        <w:t xml:space="preserve">ibrary clearance slips </w:t>
      </w:r>
      <w:r>
        <w:t>can be issued to PhD students and students grouped in the PFSL</w:t>
      </w:r>
      <w:r w:rsidR="00934E4E">
        <w:t xml:space="preserve"> on the basis of a library card or ID card. Readers </w:t>
      </w:r>
      <w:r w:rsidR="00BC287B">
        <w:t xml:space="preserve">have the option of authorising a person </w:t>
      </w:r>
      <w:r w:rsidR="00934E4E">
        <w:t xml:space="preserve">who </w:t>
      </w:r>
      <w:r w:rsidR="00BC287B">
        <w:t xml:space="preserve">receives the library clearance statement on </w:t>
      </w:r>
      <w:r w:rsidR="00934E4E">
        <w:t xml:space="preserve">their behalf. The authorisation should be made in writing.  </w:t>
      </w:r>
      <w:r w:rsidR="00E16CF6" w:rsidRPr="004F7CDD">
        <w:rPr>
          <w:rFonts w:eastAsia="Times New Roman" w:cstheme="minorHAnsi"/>
          <w:lang w:eastAsia="pl-PL"/>
        </w:rPr>
        <w:t xml:space="preserve">      </w:t>
      </w:r>
    </w:p>
    <w:p w:rsidR="00906142" w:rsidRPr="00F87681" w:rsidRDefault="00906142" w:rsidP="00906142">
      <w:pPr>
        <w:pStyle w:val="Akapitzlist"/>
        <w:jc w:val="both"/>
      </w:pPr>
    </w:p>
    <w:p w:rsidR="00906142" w:rsidRPr="00F87681" w:rsidRDefault="00906142" w:rsidP="00906142">
      <w:pPr>
        <w:pStyle w:val="Akapitzlist"/>
        <w:numPr>
          <w:ilvl w:val="0"/>
          <w:numId w:val="1"/>
        </w:numPr>
        <w:jc w:val="both"/>
        <w:rPr>
          <w:b/>
        </w:rPr>
      </w:pPr>
      <w:r>
        <w:rPr>
          <w:b/>
        </w:rPr>
        <w:t xml:space="preserve">Interlibrary loans </w:t>
      </w:r>
    </w:p>
    <w:p w:rsidR="00906142" w:rsidRPr="00DE377B" w:rsidRDefault="00DE377B" w:rsidP="00906142">
      <w:pPr>
        <w:pStyle w:val="Akapitzlist"/>
        <w:numPr>
          <w:ilvl w:val="0"/>
          <w:numId w:val="16"/>
        </w:numPr>
        <w:jc w:val="both"/>
      </w:pPr>
      <w:r w:rsidRPr="00DE377B">
        <w:t xml:space="preserve">For strictly scientific and research purposes, the University Library offers a document delivery service covering other libraries in </w:t>
      </w:r>
      <w:r>
        <w:t xml:space="preserve">Poland and abroad, excluding </w:t>
      </w:r>
      <w:proofErr w:type="spellStart"/>
      <w:r>
        <w:t>Poznań</w:t>
      </w:r>
      <w:proofErr w:type="spellEnd"/>
      <w:r>
        <w:t>-based libraries</w:t>
      </w:r>
      <w:r w:rsidR="001E1322">
        <w:t>,</w:t>
      </w:r>
      <w:r>
        <w:t xml:space="preserve"> by way of interlibrary loans service. </w:t>
      </w:r>
    </w:p>
    <w:p w:rsidR="00906142" w:rsidRPr="00A20DFD" w:rsidRDefault="00A20DFD" w:rsidP="00906142">
      <w:pPr>
        <w:pStyle w:val="Akapitzlist"/>
        <w:numPr>
          <w:ilvl w:val="0"/>
          <w:numId w:val="16"/>
        </w:numPr>
        <w:jc w:val="both"/>
        <w:rPr>
          <w:lang w:val="en-US"/>
        </w:rPr>
      </w:pPr>
      <w:r w:rsidRPr="00A20DFD">
        <w:rPr>
          <w:lang w:val="en-US"/>
        </w:rPr>
        <w:t xml:space="preserve">All readers, except those using the Visitor’s Card, are </w:t>
      </w:r>
      <w:r w:rsidR="00A000C7">
        <w:rPr>
          <w:lang w:val="en-US"/>
        </w:rPr>
        <w:t>eligible</w:t>
      </w:r>
      <w:r w:rsidR="00CC635C">
        <w:rPr>
          <w:lang w:val="en-US"/>
        </w:rPr>
        <w:t xml:space="preserve"> for </w:t>
      </w:r>
      <w:r w:rsidRPr="00A20DFD">
        <w:rPr>
          <w:lang w:val="en-US"/>
        </w:rPr>
        <w:t>in</w:t>
      </w:r>
      <w:r>
        <w:rPr>
          <w:lang w:val="en-US"/>
        </w:rPr>
        <w:t>t</w:t>
      </w:r>
      <w:r w:rsidRPr="00A20DFD">
        <w:rPr>
          <w:lang w:val="en-US"/>
        </w:rPr>
        <w:t>erlibrary loans services</w:t>
      </w:r>
      <w:r w:rsidR="00906142" w:rsidRPr="00A20DFD">
        <w:rPr>
          <w:rFonts w:eastAsia="Times New Roman" w:cstheme="minorHAnsi"/>
          <w:lang w:val="en-US" w:eastAsia="pl-PL"/>
        </w:rPr>
        <w:t xml:space="preserve">. </w:t>
      </w:r>
    </w:p>
    <w:p w:rsidR="00A20DFD" w:rsidRPr="00A20DFD" w:rsidRDefault="00A20DFD" w:rsidP="00A20DFD">
      <w:pPr>
        <w:pStyle w:val="Akapitzlist"/>
        <w:numPr>
          <w:ilvl w:val="0"/>
          <w:numId w:val="16"/>
        </w:numPr>
        <w:rPr>
          <w:lang w:val="en-US"/>
        </w:rPr>
      </w:pPr>
      <w:r w:rsidRPr="00A20DFD">
        <w:rPr>
          <w:lang w:val="en-US"/>
        </w:rPr>
        <w:t xml:space="preserve">The condition for </w:t>
      </w:r>
      <w:r>
        <w:rPr>
          <w:lang w:val="en-US"/>
        </w:rPr>
        <w:t xml:space="preserve">delivering </w:t>
      </w:r>
      <w:r w:rsidRPr="00A20DFD">
        <w:rPr>
          <w:lang w:val="en-US"/>
        </w:rPr>
        <w:t xml:space="preserve">library materials from another library </w:t>
      </w:r>
      <w:r>
        <w:rPr>
          <w:lang w:val="en-US"/>
        </w:rPr>
        <w:t xml:space="preserve">in Poland </w:t>
      </w:r>
      <w:r w:rsidRPr="00A20DFD">
        <w:rPr>
          <w:lang w:val="en-US"/>
        </w:rPr>
        <w:t xml:space="preserve">is a prior statement that they are not available in any </w:t>
      </w:r>
      <w:r w:rsidR="001E1322">
        <w:rPr>
          <w:lang w:val="en-US"/>
        </w:rPr>
        <w:t xml:space="preserve">other </w:t>
      </w:r>
      <w:r w:rsidRPr="00A20DFD">
        <w:rPr>
          <w:lang w:val="en-US"/>
        </w:rPr>
        <w:t xml:space="preserve">library in </w:t>
      </w:r>
      <w:proofErr w:type="spellStart"/>
      <w:r w:rsidRPr="00A20DFD">
        <w:rPr>
          <w:lang w:val="en-US"/>
        </w:rPr>
        <w:t>Poznań</w:t>
      </w:r>
      <w:proofErr w:type="spellEnd"/>
      <w:r w:rsidRPr="00A20DFD">
        <w:rPr>
          <w:lang w:val="en-US"/>
        </w:rPr>
        <w:t xml:space="preserve">, </w:t>
      </w:r>
      <w:r>
        <w:rPr>
          <w:lang w:val="en-US"/>
        </w:rPr>
        <w:t xml:space="preserve">and </w:t>
      </w:r>
      <w:r w:rsidR="001E1322">
        <w:rPr>
          <w:lang w:val="en-US"/>
        </w:rPr>
        <w:t xml:space="preserve">in the case of </w:t>
      </w:r>
      <w:r>
        <w:rPr>
          <w:lang w:val="en-US"/>
        </w:rPr>
        <w:t xml:space="preserve">a </w:t>
      </w:r>
      <w:r w:rsidRPr="00A20DFD">
        <w:rPr>
          <w:lang w:val="en-US"/>
        </w:rPr>
        <w:t>library</w:t>
      </w:r>
      <w:r>
        <w:rPr>
          <w:lang w:val="en-US"/>
        </w:rPr>
        <w:t xml:space="preserve"> abroad</w:t>
      </w:r>
      <w:r w:rsidRPr="00A20DFD">
        <w:rPr>
          <w:lang w:val="en-US"/>
        </w:rPr>
        <w:t xml:space="preserve"> - the lack of their availability in the resources of Polish libraries</w:t>
      </w:r>
    </w:p>
    <w:p w:rsidR="00906142" w:rsidRPr="00A000C7" w:rsidRDefault="00906142" w:rsidP="00906142">
      <w:pPr>
        <w:pStyle w:val="Akapitzlist"/>
        <w:jc w:val="both"/>
        <w:rPr>
          <w:lang w:val="en-US"/>
        </w:rPr>
      </w:pPr>
    </w:p>
    <w:p w:rsidR="00906142" w:rsidRDefault="0064546E" w:rsidP="00906142">
      <w:pPr>
        <w:pStyle w:val="Akapitzlist"/>
        <w:numPr>
          <w:ilvl w:val="0"/>
          <w:numId w:val="1"/>
        </w:numPr>
        <w:jc w:val="both"/>
        <w:rPr>
          <w:b/>
          <w:lang w:val="en-US"/>
        </w:rPr>
      </w:pPr>
      <w:r w:rsidRPr="0064546E">
        <w:rPr>
          <w:b/>
          <w:lang w:val="en-US"/>
        </w:rPr>
        <w:t xml:space="preserve">Access to Library’s computer network </w:t>
      </w:r>
    </w:p>
    <w:p w:rsidR="00957C86" w:rsidRPr="0064546E" w:rsidRDefault="00957C86" w:rsidP="00957C86">
      <w:pPr>
        <w:pStyle w:val="Akapitzlist"/>
        <w:jc w:val="both"/>
        <w:rPr>
          <w:b/>
          <w:lang w:val="en-US"/>
        </w:rPr>
      </w:pPr>
    </w:p>
    <w:p w:rsidR="004C53A4" w:rsidRDefault="00957C86" w:rsidP="00906142">
      <w:pPr>
        <w:pStyle w:val="Akapitzlist"/>
        <w:numPr>
          <w:ilvl w:val="0"/>
          <w:numId w:val="17"/>
        </w:numPr>
        <w:jc w:val="both"/>
        <w:rPr>
          <w:lang w:val="en-US"/>
        </w:rPr>
      </w:pPr>
      <w:r w:rsidRPr="004C53A4">
        <w:rPr>
          <w:lang w:val="en-US"/>
        </w:rPr>
        <w:t xml:space="preserve">The computer network at </w:t>
      </w:r>
      <w:r w:rsidR="004C53A4" w:rsidRPr="004C53A4">
        <w:rPr>
          <w:lang w:val="en-US"/>
        </w:rPr>
        <w:t xml:space="preserve">the </w:t>
      </w:r>
      <w:r w:rsidRPr="004C53A4">
        <w:rPr>
          <w:lang w:val="en-US"/>
        </w:rPr>
        <w:t xml:space="preserve">PUL </w:t>
      </w:r>
      <w:r w:rsidR="004C53A4" w:rsidRPr="004C53A4">
        <w:rPr>
          <w:lang w:val="en-US"/>
        </w:rPr>
        <w:t>is composed of work stations, peripherals and network devices. The network is part of the AMU-NET network administered by the AMU Center for Managing the Infrastructure and Telecommunications and IT Projects. Access to the network is offered to all users eligible for the use of the collections of the Library</w:t>
      </w:r>
    </w:p>
    <w:p w:rsidR="00906142" w:rsidRPr="004C53A4" w:rsidRDefault="00837FD3" w:rsidP="00906142">
      <w:pPr>
        <w:pStyle w:val="Akapitzlist"/>
        <w:numPr>
          <w:ilvl w:val="0"/>
          <w:numId w:val="17"/>
        </w:numPr>
        <w:jc w:val="both"/>
        <w:rPr>
          <w:lang w:val="en-US"/>
        </w:rPr>
      </w:pPr>
      <w:r>
        <w:rPr>
          <w:rFonts w:eastAsia="Times New Roman" w:cstheme="minorHAnsi"/>
          <w:lang w:val="en-US" w:eastAsia="pl-PL"/>
        </w:rPr>
        <w:t xml:space="preserve">PUL computer network is exclusively dedicated for research purposes. All users are obliged to comply with the appropriate legal regulations, accepted social </w:t>
      </w:r>
      <w:proofErr w:type="spellStart"/>
      <w:r w:rsidR="0053665A">
        <w:rPr>
          <w:rFonts w:eastAsia="Times New Roman" w:cstheme="minorHAnsi"/>
          <w:lang w:val="en-US" w:eastAsia="pl-PL"/>
        </w:rPr>
        <w:t>behaviour</w:t>
      </w:r>
      <w:proofErr w:type="spellEnd"/>
      <w:r w:rsidR="0053665A">
        <w:rPr>
          <w:rFonts w:eastAsia="Times New Roman" w:cstheme="minorHAnsi"/>
          <w:lang w:val="en-US" w:eastAsia="pl-PL"/>
        </w:rPr>
        <w:t xml:space="preserve">, good practices and ethical </w:t>
      </w:r>
      <w:r w:rsidR="009B55DD">
        <w:rPr>
          <w:rFonts w:eastAsia="Times New Roman" w:cstheme="minorHAnsi"/>
          <w:lang w:val="en-US" w:eastAsia="pl-PL"/>
        </w:rPr>
        <w:t>norms</w:t>
      </w:r>
      <w:r w:rsidR="0053665A">
        <w:rPr>
          <w:rFonts w:eastAsia="Times New Roman" w:cstheme="minorHAnsi"/>
          <w:lang w:val="en-US" w:eastAsia="pl-PL"/>
        </w:rPr>
        <w:t xml:space="preserve">.  </w:t>
      </w:r>
    </w:p>
    <w:p w:rsidR="0053665A" w:rsidRDefault="0053665A" w:rsidP="0053665A">
      <w:pPr>
        <w:pStyle w:val="Akapitzlist"/>
        <w:numPr>
          <w:ilvl w:val="0"/>
          <w:numId w:val="17"/>
        </w:numPr>
        <w:rPr>
          <w:rFonts w:eastAsia="Times New Roman" w:cstheme="minorHAnsi"/>
          <w:lang w:val="en-US" w:eastAsia="pl-PL"/>
        </w:rPr>
      </w:pPr>
      <w:r>
        <w:rPr>
          <w:rFonts w:eastAsia="Times New Roman" w:cstheme="minorHAnsi"/>
          <w:lang w:val="en-US" w:eastAsia="pl-PL"/>
        </w:rPr>
        <w:t>Library’s users are entitled to:</w:t>
      </w:r>
    </w:p>
    <w:p w:rsidR="0053665A" w:rsidRDefault="0053665A" w:rsidP="0053665A">
      <w:pPr>
        <w:pStyle w:val="Akapitzlist"/>
        <w:numPr>
          <w:ilvl w:val="1"/>
          <w:numId w:val="11"/>
        </w:numPr>
        <w:rPr>
          <w:rFonts w:eastAsia="Times New Roman" w:cstheme="minorHAnsi"/>
          <w:lang w:val="en-US" w:eastAsia="pl-PL"/>
        </w:rPr>
      </w:pPr>
      <w:r>
        <w:rPr>
          <w:rFonts w:eastAsia="Times New Roman" w:cstheme="minorHAnsi"/>
          <w:lang w:val="en-US" w:eastAsia="pl-PL"/>
        </w:rPr>
        <w:t xml:space="preserve">use personal computers intended for use of Library’s readers, </w:t>
      </w:r>
    </w:p>
    <w:p w:rsidR="0053665A" w:rsidRDefault="0053665A" w:rsidP="0053665A">
      <w:pPr>
        <w:pStyle w:val="Akapitzlist"/>
        <w:numPr>
          <w:ilvl w:val="1"/>
          <w:numId w:val="11"/>
        </w:numPr>
        <w:rPr>
          <w:rFonts w:eastAsia="Times New Roman" w:cstheme="minorHAnsi"/>
          <w:lang w:val="en-US" w:eastAsia="pl-PL"/>
        </w:rPr>
      </w:pPr>
      <w:r>
        <w:rPr>
          <w:rFonts w:eastAsia="Times New Roman" w:cstheme="minorHAnsi"/>
          <w:lang w:val="en-US" w:eastAsia="pl-PL"/>
        </w:rPr>
        <w:t>use their own laptop computers or notebooks using the wireless EDUROAM network;</w:t>
      </w:r>
    </w:p>
    <w:p w:rsidR="0053665A" w:rsidRDefault="0053665A" w:rsidP="0053665A">
      <w:pPr>
        <w:pStyle w:val="Akapitzlist"/>
        <w:numPr>
          <w:ilvl w:val="1"/>
          <w:numId w:val="11"/>
        </w:numPr>
        <w:rPr>
          <w:rFonts w:eastAsia="Times New Roman" w:cstheme="minorHAnsi"/>
          <w:lang w:val="en-US" w:eastAsia="pl-PL"/>
        </w:rPr>
      </w:pPr>
      <w:r>
        <w:rPr>
          <w:rFonts w:eastAsia="Times New Roman" w:cstheme="minorHAnsi"/>
          <w:lang w:val="en-US" w:eastAsia="pl-PL"/>
        </w:rPr>
        <w:t>access available electronic resources</w:t>
      </w:r>
      <w:r w:rsidR="00832F38">
        <w:rPr>
          <w:rFonts w:eastAsia="Times New Roman" w:cstheme="minorHAnsi"/>
          <w:lang w:val="en-US" w:eastAsia="pl-PL"/>
        </w:rPr>
        <w:t>,</w:t>
      </w:r>
      <w:r>
        <w:rPr>
          <w:rFonts w:eastAsia="Times New Roman" w:cstheme="minorHAnsi"/>
          <w:lang w:val="en-US" w:eastAsia="pl-PL"/>
        </w:rPr>
        <w:t xml:space="preserve"> as it is outlined in the “Rules and Regulations governing access to AMU library and information system</w:t>
      </w:r>
      <w:r w:rsidR="00D00DEE">
        <w:rPr>
          <w:rFonts w:eastAsia="Times New Roman" w:cstheme="minorHAnsi"/>
          <w:lang w:val="en-US" w:eastAsia="pl-PL"/>
        </w:rPr>
        <w:t>”</w:t>
      </w:r>
      <w:r>
        <w:rPr>
          <w:rFonts w:eastAsia="Times New Roman" w:cstheme="minorHAnsi"/>
          <w:lang w:val="en-US" w:eastAsia="pl-PL"/>
        </w:rPr>
        <w:t>;</w:t>
      </w:r>
    </w:p>
    <w:p w:rsidR="00022227" w:rsidRDefault="00022227" w:rsidP="0053665A">
      <w:pPr>
        <w:pStyle w:val="Akapitzlist"/>
        <w:numPr>
          <w:ilvl w:val="1"/>
          <w:numId w:val="11"/>
        </w:numPr>
        <w:rPr>
          <w:rFonts w:eastAsia="Times New Roman" w:cstheme="minorHAnsi"/>
          <w:lang w:val="en-US" w:eastAsia="pl-PL"/>
        </w:rPr>
      </w:pPr>
      <w:r>
        <w:rPr>
          <w:rFonts w:eastAsia="Times New Roman" w:cstheme="minorHAnsi"/>
          <w:lang w:val="en-US" w:eastAsia="pl-PL"/>
        </w:rPr>
        <w:t>save files to their own data carriers;</w:t>
      </w:r>
    </w:p>
    <w:p w:rsidR="00A63290" w:rsidRDefault="00832F38" w:rsidP="00A63290">
      <w:pPr>
        <w:pStyle w:val="Akapitzlist"/>
        <w:numPr>
          <w:ilvl w:val="1"/>
          <w:numId w:val="11"/>
        </w:numPr>
        <w:rPr>
          <w:rFonts w:eastAsia="Times New Roman" w:cstheme="minorHAnsi"/>
          <w:lang w:val="en-US" w:eastAsia="pl-PL"/>
        </w:rPr>
      </w:pPr>
      <w:r>
        <w:rPr>
          <w:rFonts w:eastAsia="Times New Roman" w:cstheme="minorHAnsi"/>
          <w:lang w:val="en-US" w:eastAsia="pl-PL"/>
        </w:rPr>
        <w:t xml:space="preserve">make </w:t>
      </w:r>
      <w:r w:rsidR="00A63290">
        <w:rPr>
          <w:rFonts w:eastAsia="Times New Roman" w:cstheme="minorHAnsi"/>
          <w:lang w:val="en-US" w:eastAsia="pl-PL"/>
        </w:rPr>
        <w:t xml:space="preserve">print-outs from the collection of the Library or the Internet (excluding collections protected by copyright) for a fee (detailed in the List of fees of the University Library”. </w:t>
      </w:r>
      <w:r w:rsidR="0053665A">
        <w:rPr>
          <w:rFonts w:eastAsia="Times New Roman" w:cstheme="minorHAnsi"/>
          <w:lang w:val="en-US" w:eastAsia="pl-PL"/>
        </w:rPr>
        <w:t xml:space="preserve"> </w:t>
      </w:r>
    </w:p>
    <w:p w:rsidR="00A63290" w:rsidRDefault="00A63290" w:rsidP="00A63290">
      <w:pPr>
        <w:pStyle w:val="Akapitzlist"/>
        <w:numPr>
          <w:ilvl w:val="0"/>
          <w:numId w:val="17"/>
        </w:numPr>
        <w:rPr>
          <w:rFonts w:eastAsia="Times New Roman" w:cstheme="minorHAnsi"/>
          <w:lang w:val="en-US" w:eastAsia="pl-PL"/>
        </w:rPr>
      </w:pPr>
      <w:r>
        <w:rPr>
          <w:rFonts w:eastAsia="Times New Roman" w:cstheme="minorHAnsi"/>
          <w:lang w:val="en-US" w:eastAsia="pl-PL"/>
        </w:rPr>
        <w:t xml:space="preserve">It is forbidden to use the computers of the Library for illegal </w:t>
      </w:r>
      <w:r w:rsidR="00717D69">
        <w:rPr>
          <w:rFonts w:eastAsia="Times New Roman" w:cstheme="minorHAnsi"/>
          <w:lang w:val="en-US" w:eastAsia="pl-PL"/>
        </w:rPr>
        <w:t xml:space="preserve">or inappropriate </w:t>
      </w:r>
      <w:r>
        <w:rPr>
          <w:rFonts w:eastAsia="Times New Roman" w:cstheme="minorHAnsi"/>
          <w:lang w:val="en-US" w:eastAsia="pl-PL"/>
        </w:rPr>
        <w:t>purposes, in particular to:</w:t>
      </w:r>
    </w:p>
    <w:p w:rsidR="00A63290" w:rsidRDefault="00A63290" w:rsidP="00A63290">
      <w:pPr>
        <w:pStyle w:val="Akapitzlist"/>
        <w:numPr>
          <w:ilvl w:val="1"/>
          <w:numId w:val="20"/>
        </w:numPr>
        <w:rPr>
          <w:rFonts w:eastAsia="Times New Roman" w:cstheme="minorHAnsi"/>
          <w:lang w:val="en-US" w:eastAsia="pl-PL"/>
        </w:rPr>
      </w:pPr>
      <w:r>
        <w:rPr>
          <w:rFonts w:eastAsia="Times New Roman" w:cstheme="minorHAnsi"/>
          <w:lang w:val="en-US" w:eastAsia="pl-PL"/>
        </w:rPr>
        <w:t>infringe good reputation of AMU;</w:t>
      </w:r>
    </w:p>
    <w:p w:rsidR="00A63290" w:rsidRDefault="00A63290" w:rsidP="00A63290">
      <w:pPr>
        <w:pStyle w:val="Akapitzlist"/>
        <w:numPr>
          <w:ilvl w:val="1"/>
          <w:numId w:val="20"/>
        </w:numPr>
        <w:rPr>
          <w:rFonts w:eastAsia="Times New Roman" w:cstheme="minorHAnsi"/>
          <w:lang w:val="en-US" w:eastAsia="pl-PL"/>
        </w:rPr>
      </w:pPr>
      <w:r>
        <w:rPr>
          <w:rFonts w:eastAsia="Times New Roman" w:cstheme="minorHAnsi"/>
          <w:lang w:val="en-US" w:eastAsia="pl-PL"/>
        </w:rPr>
        <w:t xml:space="preserve">spread political, religious or other propaganda; </w:t>
      </w:r>
    </w:p>
    <w:p w:rsidR="00A63290" w:rsidRDefault="00A63290" w:rsidP="00A63290">
      <w:pPr>
        <w:pStyle w:val="Akapitzlist"/>
        <w:numPr>
          <w:ilvl w:val="1"/>
          <w:numId w:val="20"/>
        </w:numPr>
        <w:rPr>
          <w:rFonts w:eastAsia="Times New Roman" w:cstheme="minorHAnsi"/>
          <w:lang w:val="en-US" w:eastAsia="pl-PL"/>
        </w:rPr>
      </w:pPr>
      <w:r>
        <w:rPr>
          <w:rFonts w:eastAsia="Times New Roman" w:cstheme="minorHAnsi"/>
          <w:lang w:val="en-US" w:eastAsia="pl-PL"/>
        </w:rPr>
        <w:t xml:space="preserve">download and promulgate pornographic, racist, criminal, </w:t>
      </w:r>
      <w:r w:rsidR="00340CB1">
        <w:rPr>
          <w:rFonts w:eastAsia="Times New Roman" w:cstheme="minorHAnsi"/>
          <w:lang w:val="en-US" w:eastAsia="pl-PL"/>
        </w:rPr>
        <w:t xml:space="preserve">hacker, or the like </w:t>
      </w:r>
      <w:r>
        <w:rPr>
          <w:rFonts w:eastAsia="Times New Roman" w:cstheme="minorHAnsi"/>
          <w:lang w:val="en-US" w:eastAsia="pl-PL"/>
        </w:rPr>
        <w:t xml:space="preserve"> material</w:t>
      </w:r>
      <w:r w:rsidR="00340CB1">
        <w:rPr>
          <w:rFonts w:eastAsia="Times New Roman" w:cstheme="minorHAnsi"/>
          <w:lang w:val="en-US" w:eastAsia="pl-PL"/>
        </w:rPr>
        <w:t>;</w:t>
      </w:r>
    </w:p>
    <w:p w:rsidR="00340CB1" w:rsidRDefault="00340CB1" w:rsidP="00A63290">
      <w:pPr>
        <w:pStyle w:val="Akapitzlist"/>
        <w:numPr>
          <w:ilvl w:val="1"/>
          <w:numId w:val="20"/>
        </w:numPr>
        <w:rPr>
          <w:rFonts w:eastAsia="Times New Roman" w:cstheme="minorHAnsi"/>
          <w:lang w:val="en-US" w:eastAsia="pl-PL"/>
        </w:rPr>
      </w:pPr>
      <w:r>
        <w:rPr>
          <w:rFonts w:eastAsia="Times New Roman" w:cstheme="minorHAnsi"/>
          <w:lang w:val="en-US" w:eastAsia="pl-PL"/>
        </w:rPr>
        <w:t>perform commercial activity;</w:t>
      </w:r>
    </w:p>
    <w:p w:rsidR="00340CB1" w:rsidRDefault="00340CB1" w:rsidP="00340CB1">
      <w:pPr>
        <w:pStyle w:val="Akapitzlist"/>
        <w:numPr>
          <w:ilvl w:val="1"/>
          <w:numId w:val="20"/>
        </w:numPr>
        <w:rPr>
          <w:rFonts w:eastAsia="Times New Roman" w:cstheme="minorHAnsi"/>
          <w:lang w:val="en-US" w:eastAsia="pl-PL"/>
        </w:rPr>
      </w:pPr>
      <w:r>
        <w:rPr>
          <w:rFonts w:eastAsia="Times New Roman" w:cstheme="minorHAnsi"/>
          <w:lang w:val="en-US" w:eastAsia="pl-PL"/>
        </w:rPr>
        <w:t>have unauthorized access to protected resources</w:t>
      </w:r>
    </w:p>
    <w:p w:rsidR="00340CB1" w:rsidRDefault="00340CB1" w:rsidP="00340CB1">
      <w:pPr>
        <w:pStyle w:val="Akapitzlist"/>
        <w:numPr>
          <w:ilvl w:val="1"/>
          <w:numId w:val="20"/>
        </w:numPr>
        <w:rPr>
          <w:rFonts w:eastAsia="Times New Roman" w:cstheme="minorHAnsi"/>
          <w:lang w:val="en-US" w:eastAsia="pl-PL"/>
        </w:rPr>
      </w:pPr>
      <w:r>
        <w:rPr>
          <w:rFonts w:eastAsia="Times New Roman" w:cstheme="minorHAnsi"/>
          <w:lang w:val="en-US" w:eastAsia="pl-PL"/>
        </w:rPr>
        <w:t>make available, copy and promulgate materials protected by copyright;</w:t>
      </w:r>
    </w:p>
    <w:p w:rsidR="00340CB1" w:rsidRDefault="00340CB1" w:rsidP="00340CB1">
      <w:pPr>
        <w:pStyle w:val="Akapitzlist"/>
        <w:numPr>
          <w:ilvl w:val="1"/>
          <w:numId w:val="20"/>
        </w:numPr>
        <w:rPr>
          <w:rFonts w:eastAsia="Times New Roman" w:cstheme="minorHAnsi"/>
          <w:lang w:val="en-US" w:eastAsia="pl-PL"/>
        </w:rPr>
      </w:pPr>
      <w:r>
        <w:rPr>
          <w:rFonts w:eastAsia="Times New Roman" w:cstheme="minorHAnsi"/>
          <w:lang w:val="en-US" w:eastAsia="pl-PL"/>
        </w:rPr>
        <w:lastRenderedPageBreak/>
        <w:t>infringe</w:t>
      </w:r>
      <w:r w:rsidR="00717D69">
        <w:rPr>
          <w:rFonts w:eastAsia="Times New Roman" w:cstheme="minorHAnsi"/>
          <w:lang w:val="en-US" w:eastAsia="pl-PL"/>
        </w:rPr>
        <w:t xml:space="preserve"> the </w:t>
      </w:r>
      <w:r>
        <w:rPr>
          <w:rFonts w:eastAsia="Times New Roman" w:cstheme="minorHAnsi"/>
          <w:lang w:val="en-US" w:eastAsia="pl-PL"/>
        </w:rPr>
        <w:t xml:space="preserve">security structure of the network, hack passwords, eavesdrop </w:t>
      </w:r>
      <w:r w:rsidR="001F4F72">
        <w:rPr>
          <w:rFonts w:eastAsia="Times New Roman" w:cstheme="minorHAnsi"/>
          <w:lang w:val="en-US" w:eastAsia="pl-PL"/>
        </w:rPr>
        <w:t xml:space="preserve">on other people </w:t>
      </w:r>
      <w:r>
        <w:rPr>
          <w:rFonts w:eastAsia="Times New Roman" w:cstheme="minorHAnsi"/>
          <w:lang w:val="en-US" w:eastAsia="pl-PL"/>
        </w:rPr>
        <w:t>or intercept information, and distribute computer viruses</w:t>
      </w:r>
    </w:p>
    <w:p w:rsidR="00340CB1" w:rsidRDefault="00340CB1" w:rsidP="00340CB1">
      <w:pPr>
        <w:pStyle w:val="Akapitzlist"/>
        <w:numPr>
          <w:ilvl w:val="0"/>
          <w:numId w:val="17"/>
        </w:numPr>
        <w:rPr>
          <w:rFonts w:eastAsia="Times New Roman" w:cstheme="minorHAnsi"/>
          <w:lang w:val="en-US" w:eastAsia="pl-PL"/>
        </w:rPr>
      </w:pPr>
      <w:r>
        <w:rPr>
          <w:rFonts w:eastAsia="Times New Roman" w:cstheme="minorHAnsi"/>
          <w:lang w:val="en-US" w:eastAsia="pl-PL"/>
        </w:rPr>
        <w:t>It is also forbidden to:</w:t>
      </w:r>
    </w:p>
    <w:p w:rsidR="00340CB1" w:rsidRDefault="00340CB1" w:rsidP="00340CB1">
      <w:pPr>
        <w:pStyle w:val="Akapitzlist"/>
        <w:numPr>
          <w:ilvl w:val="1"/>
          <w:numId w:val="9"/>
        </w:numPr>
        <w:rPr>
          <w:rFonts w:eastAsia="Times New Roman" w:cstheme="minorHAnsi"/>
          <w:lang w:val="en-US" w:eastAsia="pl-PL"/>
        </w:rPr>
      </w:pPr>
      <w:r>
        <w:rPr>
          <w:rFonts w:eastAsia="Times New Roman" w:cstheme="minorHAnsi"/>
          <w:lang w:val="en-US" w:eastAsia="pl-PL"/>
        </w:rPr>
        <w:t xml:space="preserve">plug in one’s own computers to wired network; </w:t>
      </w:r>
    </w:p>
    <w:p w:rsidR="00BE5C66" w:rsidRDefault="00BE5C66" w:rsidP="00340CB1">
      <w:pPr>
        <w:pStyle w:val="Akapitzlist"/>
        <w:numPr>
          <w:ilvl w:val="1"/>
          <w:numId w:val="9"/>
        </w:numPr>
        <w:rPr>
          <w:rFonts w:eastAsia="Times New Roman" w:cstheme="minorHAnsi"/>
          <w:lang w:val="en-US" w:eastAsia="pl-PL"/>
        </w:rPr>
      </w:pPr>
      <w:r>
        <w:rPr>
          <w:rFonts w:eastAsia="Times New Roman" w:cstheme="minorHAnsi"/>
          <w:lang w:val="en-US" w:eastAsia="pl-PL"/>
        </w:rPr>
        <w:t xml:space="preserve">conduct any actions that may adversely affect hardware elements and software, or may interfere with the network; </w:t>
      </w:r>
    </w:p>
    <w:p w:rsidR="000847EB" w:rsidRDefault="000847EB" w:rsidP="00340CB1">
      <w:pPr>
        <w:pStyle w:val="Akapitzlist"/>
        <w:numPr>
          <w:ilvl w:val="1"/>
          <w:numId w:val="9"/>
        </w:numPr>
        <w:rPr>
          <w:rFonts w:eastAsia="Times New Roman" w:cstheme="minorHAnsi"/>
          <w:lang w:val="en-US" w:eastAsia="pl-PL"/>
        </w:rPr>
      </w:pPr>
      <w:r>
        <w:rPr>
          <w:rFonts w:eastAsia="Times New Roman" w:cstheme="minorHAnsi"/>
          <w:lang w:val="en-US" w:eastAsia="pl-PL"/>
        </w:rPr>
        <w:t>spread spam on the Internet;</w:t>
      </w:r>
    </w:p>
    <w:p w:rsidR="007862EF" w:rsidRDefault="000847EB" w:rsidP="00340CB1">
      <w:pPr>
        <w:pStyle w:val="Akapitzlist"/>
        <w:numPr>
          <w:ilvl w:val="1"/>
          <w:numId w:val="9"/>
        </w:numPr>
        <w:rPr>
          <w:rFonts w:eastAsia="Times New Roman" w:cstheme="minorHAnsi"/>
          <w:lang w:val="en-US" w:eastAsia="pl-PL"/>
        </w:rPr>
      </w:pPr>
      <w:r>
        <w:rPr>
          <w:rFonts w:eastAsia="Times New Roman" w:cstheme="minorHAnsi"/>
          <w:lang w:val="en-US" w:eastAsia="pl-PL"/>
        </w:rPr>
        <w:t>install computer programs on PCs</w:t>
      </w:r>
    </w:p>
    <w:p w:rsidR="00212079" w:rsidRDefault="00717D69" w:rsidP="007862EF">
      <w:pPr>
        <w:pStyle w:val="Akapitzlist"/>
        <w:numPr>
          <w:ilvl w:val="0"/>
          <w:numId w:val="17"/>
        </w:numPr>
        <w:rPr>
          <w:rFonts w:eastAsia="Times New Roman" w:cstheme="minorHAnsi"/>
          <w:lang w:val="en-US" w:eastAsia="pl-PL"/>
        </w:rPr>
      </w:pPr>
      <w:r>
        <w:rPr>
          <w:rFonts w:eastAsia="Times New Roman" w:cstheme="minorHAnsi"/>
          <w:lang w:val="en-US" w:eastAsia="pl-PL"/>
        </w:rPr>
        <w:t>Instances of d</w:t>
      </w:r>
      <w:r w:rsidR="00212079">
        <w:rPr>
          <w:rFonts w:eastAsia="Times New Roman" w:cstheme="minorHAnsi"/>
          <w:lang w:val="en-US" w:eastAsia="pl-PL"/>
        </w:rPr>
        <w:t>amaged or malfunctioning computers should be immediately reported to a librarian on duty.</w:t>
      </w:r>
    </w:p>
    <w:p w:rsidR="00212079" w:rsidRDefault="00212079" w:rsidP="007862EF">
      <w:pPr>
        <w:pStyle w:val="Akapitzlist"/>
        <w:numPr>
          <w:ilvl w:val="0"/>
          <w:numId w:val="17"/>
        </w:numPr>
        <w:rPr>
          <w:rFonts w:eastAsia="Times New Roman" w:cstheme="minorHAnsi"/>
          <w:lang w:val="en-US" w:eastAsia="pl-PL"/>
        </w:rPr>
      </w:pPr>
      <w:r>
        <w:rPr>
          <w:rFonts w:eastAsia="Times New Roman" w:cstheme="minorHAnsi"/>
          <w:lang w:val="en-US" w:eastAsia="pl-PL"/>
        </w:rPr>
        <w:t xml:space="preserve">Library staff members are entitled to: </w:t>
      </w:r>
    </w:p>
    <w:p w:rsidR="00F10972" w:rsidRDefault="00F10972" w:rsidP="00212079">
      <w:pPr>
        <w:pStyle w:val="Akapitzlist"/>
        <w:numPr>
          <w:ilvl w:val="1"/>
          <w:numId w:val="8"/>
        </w:numPr>
        <w:rPr>
          <w:rFonts w:eastAsia="Times New Roman" w:cstheme="minorHAnsi"/>
          <w:lang w:val="en-US" w:eastAsia="pl-PL"/>
        </w:rPr>
      </w:pPr>
      <w:r>
        <w:rPr>
          <w:rFonts w:eastAsia="Times New Roman" w:cstheme="minorHAnsi"/>
          <w:lang w:val="en-US" w:eastAsia="pl-PL"/>
        </w:rPr>
        <w:t>l</w:t>
      </w:r>
      <w:r w:rsidR="003B7C02">
        <w:rPr>
          <w:rFonts w:eastAsia="Times New Roman" w:cstheme="minorHAnsi"/>
          <w:lang w:val="en-US" w:eastAsia="pl-PL"/>
        </w:rPr>
        <w:t>imit the volume of accessed resources and access time to computer stands;</w:t>
      </w:r>
    </w:p>
    <w:p w:rsidR="00340CB1" w:rsidRDefault="00F04B46" w:rsidP="00212079">
      <w:pPr>
        <w:pStyle w:val="Akapitzlist"/>
        <w:numPr>
          <w:ilvl w:val="1"/>
          <w:numId w:val="8"/>
        </w:numPr>
        <w:rPr>
          <w:rFonts w:eastAsia="Times New Roman" w:cstheme="minorHAnsi"/>
          <w:lang w:val="en-US" w:eastAsia="pl-PL"/>
        </w:rPr>
      </w:pPr>
      <w:r>
        <w:rPr>
          <w:rFonts w:eastAsia="Times New Roman" w:cstheme="minorHAnsi"/>
          <w:lang w:val="en-US" w:eastAsia="pl-PL"/>
        </w:rPr>
        <w:t>modify and remove data saved in work stations following the commencement of work by the user in a given day;</w:t>
      </w:r>
    </w:p>
    <w:p w:rsidR="00F04B46" w:rsidRDefault="00F04B46" w:rsidP="00212079">
      <w:pPr>
        <w:pStyle w:val="Akapitzlist"/>
        <w:numPr>
          <w:ilvl w:val="1"/>
          <w:numId w:val="8"/>
        </w:numPr>
        <w:rPr>
          <w:rFonts w:eastAsia="Times New Roman" w:cstheme="minorHAnsi"/>
          <w:lang w:val="en-US" w:eastAsia="pl-PL"/>
        </w:rPr>
      </w:pPr>
      <w:r>
        <w:rPr>
          <w:rFonts w:eastAsia="Times New Roman" w:cstheme="minorHAnsi"/>
          <w:lang w:val="en-US" w:eastAsia="pl-PL"/>
        </w:rPr>
        <w:t>monitor the user’s work, and in the case of violating the rules listed in item 4 demand the user to terminate this work and leave immediately the computer site.</w:t>
      </w:r>
    </w:p>
    <w:p w:rsidR="00F04B46" w:rsidRPr="00F04B46" w:rsidRDefault="00F04B46" w:rsidP="00F04B46">
      <w:pPr>
        <w:pStyle w:val="Akapitzlist"/>
        <w:numPr>
          <w:ilvl w:val="0"/>
          <w:numId w:val="17"/>
        </w:numPr>
        <w:rPr>
          <w:rFonts w:eastAsia="Times New Roman" w:cstheme="minorHAnsi"/>
          <w:lang w:val="en-US" w:eastAsia="pl-PL"/>
        </w:rPr>
      </w:pPr>
      <w:r w:rsidRPr="00F04B46">
        <w:rPr>
          <w:rFonts w:eastAsia="Times New Roman" w:cstheme="minorHAnsi"/>
          <w:lang w:val="en-US" w:eastAsia="pl-PL"/>
        </w:rPr>
        <w:t>In the case where the violation of the above rules inflicts material damages, the total responsibility is borne by the user in accordance with the relevant provisions of the Civil Code</w:t>
      </w:r>
    </w:p>
    <w:p w:rsidR="00A63290" w:rsidRPr="00A63290" w:rsidRDefault="00F04B46" w:rsidP="00C80038">
      <w:pPr>
        <w:rPr>
          <w:lang w:val="en-US"/>
        </w:rPr>
      </w:pPr>
      <w:r w:rsidRPr="00F04B46">
        <w:rPr>
          <w:rFonts w:eastAsia="Times New Roman" w:cstheme="minorHAnsi"/>
          <w:lang w:val="en-US" w:eastAsia="pl-PL"/>
        </w:rPr>
        <w:t xml:space="preserve">    </w:t>
      </w:r>
    </w:p>
    <w:p w:rsidR="00906142" w:rsidRPr="00805FC8" w:rsidRDefault="00906142" w:rsidP="00906142">
      <w:pPr>
        <w:pStyle w:val="Akapitzlist"/>
        <w:numPr>
          <w:ilvl w:val="0"/>
          <w:numId w:val="1"/>
        </w:numPr>
        <w:jc w:val="both"/>
        <w:rPr>
          <w:b/>
        </w:rPr>
      </w:pPr>
      <w:r w:rsidRPr="00805FC8">
        <w:rPr>
          <w:b/>
        </w:rPr>
        <w:t xml:space="preserve">Services provided by the </w:t>
      </w:r>
      <w:r w:rsidR="00D4371E">
        <w:rPr>
          <w:b/>
        </w:rPr>
        <w:t xml:space="preserve">Research </w:t>
      </w:r>
      <w:r w:rsidRPr="00805FC8">
        <w:rPr>
          <w:b/>
        </w:rPr>
        <w:t xml:space="preserve">Information and Knowledge Transfer Section </w:t>
      </w:r>
    </w:p>
    <w:p w:rsidR="00906142" w:rsidRPr="00EE7A64" w:rsidRDefault="00906142" w:rsidP="00906142">
      <w:pPr>
        <w:pStyle w:val="Akapitzlist"/>
        <w:numPr>
          <w:ilvl w:val="0"/>
          <w:numId w:val="18"/>
        </w:numPr>
        <w:jc w:val="both"/>
      </w:pPr>
      <w:r w:rsidRPr="00EE7A64">
        <w:t>Advanced search queries are provided by the Library to academic staff members of the University</w:t>
      </w:r>
      <w:r w:rsidRPr="00EE7A64">
        <w:rPr>
          <w:rFonts w:eastAsia="Times New Roman" w:cstheme="minorHAnsi"/>
          <w:lang w:eastAsia="pl-PL"/>
        </w:rPr>
        <w:t>.</w:t>
      </w:r>
    </w:p>
    <w:p w:rsidR="00906142" w:rsidRPr="002E5786" w:rsidRDefault="00906142" w:rsidP="00906142">
      <w:pPr>
        <w:pStyle w:val="Akapitzlist"/>
        <w:numPr>
          <w:ilvl w:val="0"/>
          <w:numId w:val="18"/>
        </w:numPr>
        <w:jc w:val="both"/>
      </w:pPr>
      <w:r w:rsidRPr="002E5786">
        <w:t>Search queries for AMU academic staff members, with the exception of works performe</w:t>
      </w:r>
      <w:r w:rsidR="00CD1190">
        <w:t>d</w:t>
      </w:r>
      <w:r w:rsidRPr="002E5786">
        <w:t xml:space="preserve"> within grants, are free of </w:t>
      </w:r>
      <w:r>
        <w:t>charge</w:t>
      </w:r>
      <w:r w:rsidRPr="002E5786">
        <w:t xml:space="preserve">. Charges for executing library search queries for other academic staff members are determined according to the </w:t>
      </w:r>
      <w:r w:rsidR="00CD1190">
        <w:t xml:space="preserve">operative </w:t>
      </w:r>
      <w:r w:rsidRPr="002E5786">
        <w:t>List of Fees of the University Library</w:t>
      </w:r>
      <w:r w:rsidRPr="002E5786">
        <w:rPr>
          <w:rFonts w:eastAsia="Times New Roman" w:cstheme="minorHAnsi"/>
          <w:lang w:eastAsia="pl-PL"/>
        </w:rPr>
        <w:t xml:space="preserve">. </w:t>
      </w:r>
    </w:p>
    <w:p w:rsidR="00906142" w:rsidRPr="00805FC8" w:rsidRDefault="00906142" w:rsidP="00906142">
      <w:pPr>
        <w:pStyle w:val="Akapitzlist"/>
        <w:numPr>
          <w:ilvl w:val="0"/>
          <w:numId w:val="18"/>
        </w:numPr>
        <w:jc w:val="both"/>
      </w:pPr>
      <w:r w:rsidRPr="00805FC8">
        <w:t xml:space="preserve">The Library provides free of charge information on </w:t>
      </w:r>
      <w:r>
        <w:t xml:space="preserve">its </w:t>
      </w:r>
      <w:r w:rsidRPr="00805FC8">
        <w:t>catalogue contents</w:t>
      </w:r>
      <w:r>
        <w:t xml:space="preserve"> and verifies bibliographic data of items in its collections</w:t>
      </w:r>
      <w:r w:rsidRPr="00805FC8">
        <w:t xml:space="preserve"> to users</w:t>
      </w:r>
      <w:r>
        <w:rPr>
          <w:rFonts w:eastAsia="Times New Roman" w:cstheme="minorHAnsi"/>
          <w:lang w:eastAsia="pl-PL"/>
        </w:rPr>
        <w:t xml:space="preserve">. </w:t>
      </w:r>
      <w:r w:rsidRPr="00805FC8">
        <w:rPr>
          <w:rFonts w:eastAsia="Times New Roman" w:cstheme="minorHAnsi"/>
          <w:lang w:eastAsia="pl-PL"/>
        </w:rPr>
        <w:t xml:space="preserve"> </w:t>
      </w:r>
    </w:p>
    <w:p w:rsidR="00906142" w:rsidRPr="00D4371E" w:rsidRDefault="00906142" w:rsidP="00906142">
      <w:pPr>
        <w:pStyle w:val="Akapitzlist"/>
        <w:numPr>
          <w:ilvl w:val="0"/>
          <w:numId w:val="18"/>
        </w:numPr>
        <w:jc w:val="both"/>
        <w:rPr>
          <w:lang w:val="en-US"/>
        </w:rPr>
      </w:pPr>
      <w:r w:rsidRPr="00B43E27">
        <w:t>Library provides free of charg</w:t>
      </w:r>
      <w:r>
        <w:t xml:space="preserve">e </w:t>
      </w:r>
      <w:r w:rsidRPr="00B43E27">
        <w:t xml:space="preserve">group training sessions on electronic information sources  for </w:t>
      </w:r>
      <w:r w:rsidRPr="00B43E27">
        <w:rPr>
          <w:rFonts w:eastAsia="Times New Roman" w:cstheme="minorHAnsi"/>
          <w:lang w:eastAsia="pl-PL"/>
        </w:rPr>
        <w:t xml:space="preserve"> </w:t>
      </w:r>
      <w:r w:rsidR="00D4371E">
        <w:rPr>
          <w:rFonts w:eastAsia="Times New Roman" w:cstheme="minorHAnsi"/>
          <w:lang w:eastAsia="pl-PL"/>
        </w:rPr>
        <w:t xml:space="preserve">its users. </w:t>
      </w:r>
      <w:r w:rsidR="00D4371E" w:rsidRPr="00D4371E">
        <w:rPr>
          <w:rFonts w:eastAsia="Times New Roman" w:cstheme="minorHAnsi"/>
          <w:lang w:val="en-US" w:eastAsia="pl-PL"/>
        </w:rPr>
        <w:t xml:space="preserve">Dates for prospective training sessions must be earlier arranged with the </w:t>
      </w:r>
      <w:r w:rsidR="00D4371E">
        <w:rPr>
          <w:rFonts w:eastAsia="Times New Roman" w:cstheme="minorHAnsi"/>
          <w:lang w:val="en-US" w:eastAsia="pl-PL"/>
        </w:rPr>
        <w:t>Research Information and Knowledge Transfer Department</w:t>
      </w:r>
      <w:r w:rsidRPr="00D4371E">
        <w:rPr>
          <w:rFonts w:eastAsia="Times New Roman" w:cstheme="minorHAnsi"/>
          <w:lang w:val="en-US" w:eastAsia="pl-PL"/>
        </w:rPr>
        <w:t>.</w:t>
      </w:r>
    </w:p>
    <w:p w:rsidR="00906142" w:rsidRPr="00D4371E" w:rsidRDefault="00906142" w:rsidP="00906142">
      <w:pPr>
        <w:pStyle w:val="Akapitzlist"/>
        <w:jc w:val="both"/>
        <w:rPr>
          <w:lang w:val="en-US"/>
        </w:rPr>
      </w:pPr>
    </w:p>
    <w:p w:rsidR="00906142" w:rsidRPr="00F87681" w:rsidRDefault="00906142" w:rsidP="00906142">
      <w:pPr>
        <w:pStyle w:val="Akapitzlist"/>
        <w:numPr>
          <w:ilvl w:val="0"/>
          <w:numId w:val="1"/>
        </w:numPr>
        <w:jc w:val="both"/>
        <w:rPr>
          <w:b/>
        </w:rPr>
      </w:pPr>
      <w:r>
        <w:rPr>
          <w:b/>
        </w:rPr>
        <w:t>Final provisions</w:t>
      </w:r>
    </w:p>
    <w:p w:rsidR="00906142" w:rsidRPr="008C0000" w:rsidRDefault="00906142" w:rsidP="008043CA">
      <w:pPr>
        <w:pStyle w:val="Akapitzlist"/>
        <w:numPr>
          <w:ilvl w:val="0"/>
          <w:numId w:val="19"/>
        </w:numPr>
        <w:jc w:val="both"/>
      </w:pPr>
      <w:r w:rsidRPr="002D1229">
        <w:t>Users</w:t>
      </w:r>
      <w:r>
        <w:t xml:space="preserve"> that violate the provisions of the Regulations and the rules of us</w:t>
      </w:r>
      <w:r w:rsidR="00717D69">
        <w:t>e of</w:t>
      </w:r>
      <w:r>
        <w:t xml:space="preserve"> PUL resources and services </w:t>
      </w:r>
      <w:r w:rsidRPr="002D1229">
        <w:t xml:space="preserve">may be subject to sanctions in the form of temporary or total </w:t>
      </w:r>
      <w:r w:rsidR="008043CA">
        <w:t>s</w:t>
      </w:r>
      <w:r w:rsidR="008043CA" w:rsidRPr="008043CA">
        <w:t xml:space="preserve">uspension </w:t>
      </w:r>
      <w:r w:rsidR="00786001">
        <w:t xml:space="preserve">or cancellation </w:t>
      </w:r>
      <w:r w:rsidR="008043CA" w:rsidRPr="008043CA">
        <w:t>of access to facilities</w:t>
      </w:r>
      <w:r w:rsidR="008043CA">
        <w:t>, services,</w:t>
      </w:r>
      <w:r w:rsidR="008043CA" w:rsidRPr="008043CA">
        <w:t xml:space="preserve"> and borrowing privileges</w:t>
      </w:r>
      <w:r w:rsidR="008043CA">
        <w:t xml:space="preserve">. </w:t>
      </w:r>
    </w:p>
    <w:p w:rsidR="00906142" w:rsidRPr="008C0000" w:rsidRDefault="00786001" w:rsidP="00FB632B">
      <w:pPr>
        <w:pStyle w:val="Akapitzlist"/>
        <w:numPr>
          <w:ilvl w:val="0"/>
          <w:numId w:val="22"/>
        </w:numPr>
        <w:jc w:val="both"/>
      </w:pPr>
      <w:bookmarkStart w:id="0" w:name="_GoBack"/>
      <w:bookmarkEnd w:id="0"/>
      <w:r w:rsidRPr="00786001">
        <w:t>If any reader does not abide by the</w:t>
      </w:r>
      <w:r>
        <w:t xml:space="preserve"> library rules</w:t>
      </w:r>
      <w:r w:rsidRPr="00786001">
        <w:t xml:space="preserve">, the </w:t>
      </w:r>
      <w:r>
        <w:t xml:space="preserve">Library </w:t>
      </w:r>
      <w:r w:rsidR="00906142" w:rsidRPr="002D1229">
        <w:t xml:space="preserve">may </w:t>
      </w:r>
      <w:r w:rsidR="00717D69">
        <w:t xml:space="preserve">issue </w:t>
      </w:r>
      <w:r w:rsidR="00906142" w:rsidRPr="002D1229">
        <w:t xml:space="preserve">a written </w:t>
      </w:r>
      <w:r w:rsidR="00906142">
        <w:t xml:space="preserve">warning notice </w:t>
      </w:r>
      <w:r w:rsidR="00906142" w:rsidRPr="002D1229">
        <w:t xml:space="preserve">twice. </w:t>
      </w:r>
    </w:p>
    <w:p w:rsidR="00906142" w:rsidRPr="002D1229" w:rsidRDefault="00906142" w:rsidP="00FB632B">
      <w:pPr>
        <w:pStyle w:val="Akapitzlist"/>
        <w:numPr>
          <w:ilvl w:val="0"/>
          <w:numId w:val="22"/>
        </w:numPr>
        <w:jc w:val="both"/>
      </w:pPr>
      <w:r w:rsidRPr="002D1229">
        <w:t>A warning, in duplicate, signed by the librarian</w:t>
      </w:r>
      <w:r>
        <w:t xml:space="preserve"> on duty</w:t>
      </w:r>
      <w:r w:rsidRPr="002D1229">
        <w:t xml:space="preserve"> and </w:t>
      </w:r>
      <w:r w:rsidR="00786001">
        <w:t xml:space="preserve">the </w:t>
      </w:r>
      <w:r w:rsidRPr="002D1229">
        <w:t>reader, in the presence of a</w:t>
      </w:r>
      <w:r>
        <w:t xml:space="preserve">nother PUL </w:t>
      </w:r>
      <w:r w:rsidRPr="002D1229">
        <w:t xml:space="preserve">employee, </w:t>
      </w:r>
      <w:r>
        <w:t xml:space="preserve">will be handed over to </w:t>
      </w:r>
      <w:r w:rsidRPr="002D1229">
        <w:t>the reader and</w:t>
      </w:r>
      <w:r>
        <w:t>,</w:t>
      </w:r>
      <w:r w:rsidRPr="002D1229">
        <w:t xml:space="preserve"> for information</w:t>
      </w:r>
      <w:r>
        <w:t>,</w:t>
      </w:r>
      <w:r w:rsidRPr="002D1229">
        <w:t xml:space="preserve"> the head of the </w:t>
      </w:r>
      <w:r>
        <w:t>Circulation Department</w:t>
      </w:r>
      <w:r w:rsidRPr="002D1229">
        <w:t xml:space="preserve">. </w:t>
      </w:r>
    </w:p>
    <w:p w:rsidR="00906142" w:rsidRPr="00984F44" w:rsidRDefault="00906142" w:rsidP="00FB632B">
      <w:pPr>
        <w:pStyle w:val="Akapitzlist"/>
        <w:numPr>
          <w:ilvl w:val="0"/>
          <w:numId w:val="22"/>
        </w:numPr>
        <w:jc w:val="both"/>
      </w:pPr>
      <w:r w:rsidRPr="002D1229">
        <w:t xml:space="preserve">The third written reminder results in the temporary or total </w:t>
      </w:r>
      <w:r w:rsidR="00786001">
        <w:t xml:space="preserve">cancellation </w:t>
      </w:r>
      <w:r w:rsidRPr="002D1229">
        <w:t xml:space="preserve">of the right to use the Library.  </w:t>
      </w:r>
    </w:p>
    <w:p w:rsidR="00906142" w:rsidRPr="002D1229" w:rsidRDefault="00906142" w:rsidP="00906142">
      <w:pPr>
        <w:pStyle w:val="Akapitzlist"/>
        <w:numPr>
          <w:ilvl w:val="0"/>
          <w:numId w:val="19"/>
        </w:numPr>
        <w:jc w:val="both"/>
        <w:rPr>
          <w:b/>
        </w:rPr>
      </w:pPr>
      <w:r w:rsidRPr="002D1229">
        <w:rPr>
          <w:rFonts w:eastAsia="Times New Roman" w:cstheme="minorHAnsi"/>
          <w:lang w:eastAsia="pl-PL"/>
        </w:rPr>
        <w:lastRenderedPageBreak/>
        <w:t xml:space="preserve">In matters not covered by these rules, the relevant provisions of the "Regulations for the use of the library and information system of the University of Adam Mickiewicz in </w:t>
      </w:r>
      <w:proofErr w:type="spellStart"/>
      <w:r w:rsidRPr="002D1229">
        <w:rPr>
          <w:rFonts w:eastAsia="Times New Roman" w:cstheme="minorHAnsi"/>
          <w:lang w:eastAsia="pl-PL"/>
        </w:rPr>
        <w:t>Poznań</w:t>
      </w:r>
      <w:proofErr w:type="spellEnd"/>
      <w:r w:rsidRPr="002D1229">
        <w:rPr>
          <w:rFonts w:eastAsia="Times New Roman" w:cstheme="minorHAnsi"/>
          <w:lang w:eastAsia="pl-PL"/>
        </w:rPr>
        <w:t xml:space="preserve"> "or the Statute of the Adam Mickiewicz University.  </w:t>
      </w:r>
      <w:r>
        <w:rPr>
          <w:rFonts w:eastAsia="Times New Roman" w:cstheme="minorHAnsi"/>
          <w:lang w:eastAsia="pl-PL"/>
        </w:rPr>
        <w:t xml:space="preserve">  </w:t>
      </w:r>
    </w:p>
    <w:sectPr w:rsidR="00906142" w:rsidRPr="002D12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C06" w:rsidRDefault="004A5C06">
      <w:pPr>
        <w:spacing w:after="0" w:line="240" w:lineRule="auto"/>
      </w:pPr>
      <w:r>
        <w:separator/>
      </w:r>
    </w:p>
  </w:endnote>
  <w:endnote w:type="continuationSeparator" w:id="0">
    <w:p w:rsidR="004A5C06" w:rsidRDefault="004A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35640"/>
      <w:docPartObj>
        <w:docPartGallery w:val="Page Numbers (Bottom of Page)"/>
        <w:docPartUnique/>
      </w:docPartObj>
    </w:sdtPr>
    <w:sdtEndPr/>
    <w:sdtContent>
      <w:p w:rsidR="00F03F0E" w:rsidRDefault="007A7360">
        <w:pPr>
          <w:pStyle w:val="Stopka"/>
          <w:jc w:val="center"/>
        </w:pPr>
        <w:r>
          <w:fldChar w:fldCharType="begin"/>
        </w:r>
        <w:r>
          <w:instrText>PAGE   \* MERGEFORMAT</w:instrText>
        </w:r>
        <w:r>
          <w:fldChar w:fldCharType="separate"/>
        </w:r>
        <w:r w:rsidR="00FB632B">
          <w:rPr>
            <w:noProof/>
          </w:rPr>
          <w:t>8</w:t>
        </w:r>
        <w:r>
          <w:fldChar w:fldCharType="end"/>
        </w:r>
      </w:p>
    </w:sdtContent>
  </w:sdt>
  <w:p w:rsidR="00F03F0E" w:rsidRDefault="004A5C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C06" w:rsidRDefault="004A5C06">
      <w:pPr>
        <w:spacing w:after="0" w:line="240" w:lineRule="auto"/>
      </w:pPr>
      <w:r>
        <w:separator/>
      </w:r>
    </w:p>
  </w:footnote>
  <w:footnote w:type="continuationSeparator" w:id="0">
    <w:p w:rsidR="004A5C06" w:rsidRDefault="004A5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F25"/>
    <w:multiLevelType w:val="hybridMultilevel"/>
    <w:tmpl w:val="07021578"/>
    <w:lvl w:ilvl="0" w:tplc="96829A0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89451E"/>
    <w:multiLevelType w:val="hybridMultilevel"/>
    <w:tmpl w:val="D200ECE2"/>
    <w:lvl w:ilvl="0" w:tplc="6834F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262B8"/>
    <w:multiLevelType w:val="hybridMultilevel"/>
    <w:tmpl w:val="326EFFA2"/>
    <w:lvl w:ilvl="0" w:tplc="9C063FAC">
      <w:start w:val="1"/>
      <w:numFmt w:val="decimal"/>
      <w:lvlText w:val="%1."/>
      <w:lvlJc w:val="left"/>
      <w:pPr>
        <w:ind w:left="720" w:hanging="360"/>
      </w:pPr>
      <w:rPr>
        <w:rFonts w:eastAsia="Times New Roman"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E7502"/>
    <w:multiLevelType w:val="hybridMultilevel"/>
    <w:tmpl w:val="762AAAFE"/>
    <w:lvl w:ilvl="0" w:tplc="6834F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D1A76"/>
    <w:multiLevelType w:val="hybridMultilevel"/>
    <w:tmpl w:val="AC7CBEB4"/>
    <w:lvl w:ilvl="0" w:tplc="AC6AEB4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6FB535A"/>
    <w:multiLevelType w:val="hybridMultilevel"/>
    <w:tmpl w:val="3C40CF4E"/>
    <w:lvl w:ilvl="0" w:tplc="6834F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216C5D"/>
    <w:multiLevelType w:val="hybridMultilevel"/>
    <w:tmpl w:val="A6E05D44"/>
    <w:lvl w:ilvl="0" w:tplc="6DFCC5E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1961E5"/>
    <w:multiLevelType w:val="hybridMultilevel"/>
    <w:tmpl w:val="A4865A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2111F82"/>
    <w:multiLevelType w:val="hybridMultilevel"/>
    <w:tmpl w:val="BE52F2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5684072"/>
    <w:multiLevelType w:val="hybridMultilevel"/>
    <w:tmpl w:val="0FDE0CB6"/>
    <w:lvl w:ilvl="0" w:tplc="6834F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EC7781"/>
    <w:multiLevelType w:val="hybridMultilevel"/>
    <w:tmpl w:val="054699C2"/>
    <w:lvl w:ilvl="0" w:tplc="60C27C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AF5742"/>
    <w:multiLevelType w:val="hybridMultilevel"/>
    <w:tmpl w:val="C7D48BD2"/>
    <w:lvl w:ilvl="0" w:tplc="04150015">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F0400E"/>
    <w:multiLevelType w:val="hybridMultilevel"/>
    <w:tmpl w:val="089801A2"/>
    <w:lvl w:ilvl="0" w:tplc="6834F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A5687D"/>
    <w:multiLevelType w:val="hybridMultilevel"/>
    <w:tmpl w:val="B07C3866"/>
    <w:lvl w:ilvl="0" w:tplc="6834F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0655DB"/>
    <w:multiLevelType w:val="hybridMultilevel"/>
    <w:tmpl w:val="5BA8C900"/>
    <w:lvl w:ilvl="0" w:tplc="E0EAED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42C7B"/>
    <w:multiLevelType w:val="hybridMultilevel"/>
    <w:tmpl w:val="9D5C56CC"/>
    <w:lvl w:ilvl="0" w:tplc="6834F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BE229A"/>
    <w:multiLevelType w:val="hybridMultilevel"/>
    <w:tmpl w:val="44BA0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8D2731"/>
    <w:multiLevelType w:val="hybridMultilevel"/>
    <w:tmpl w:val="ECE6EC1C"/>
    <w:lvl w:ilvl="0" w:tplc="6834F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BD5942"/>
    <w:multiLevelType w:val="hybridMultilevel"/>
    <w:tmpl w:val="83C45E12"/>
    <w:lvl w:ilvl="0" w:tplc="6834FE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B861C5"/>
    <w:multiLevelType w:val="hybridMultilevel"/>
    <w:tmpl w:val="B5CCDC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6718F9"/>
    <w:multiLevelType w:val="hybridMultilevel"/>
    <w:tmpl w:val="184C8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C274D3"/>
    <w:multiLevelType w:val="hybridMultilevel"/>
    <w:tmpl w:val="4C8E443E"/>
    <w:lvl w:ilvl="0" w:tplc="6834FE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1"/>
  </w:num>
  <w:num w:numId="5">
    <w:abstractNumId w:val="19"/>
  </w:num>
  <w:num w:numId="6">
    <w:abstractNumId w:val="16"/>
  </w:num>
  <w:num w:numId="7">
    <w:abstractNumId w:val="8"/>
  </w:num>
  <w:num w:numId="8">
    <w:abstractNumId w:val="14"/>
  </w:num>
  <w:num w:numId="9">
    <w:abstractNumId w:val="1"/>
  </w:num>
  <w:num w:numId="10">
    <w:abstractNumId w:val="21"/>
  </w:num>
  <w:num w:numId="11">
    <w:abstractNumId w:val="13"/>
  </w:num>
  <w:num w:numId="12">
    <w:abstractNumId w:val="17"/>
  </w:num>
  <w:num w:numId="13">
    <w:abstractNumId w:val="12"/>
  </w:num>
  <w:num w:numId="14">
    <w:abstractNumId w:val="3"/>
  </w:num>
  <w:num w:numId="15">
    <w:abstractNumId w:val="9"/>
  </w:num>
  <w:num w:numId="16">
    <w:abstractNumId w:val="5"/>
  </w:num>
  <w:num w:numId="17">
    <w:abstractNumId w:val="18"/>
  </w:num>
  <w:num w:numId="18">
    <w:abstractNumId w:val="15"/>
  </w:num>
  <w:num w:numId="19">
    <w:abstractNumId w:val="2"/>
  </w:num>
  <w:num w:numId="20">
    <w:abstractNumId w:val="4"/>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42"/>
    <w:rsid w:val="00001011"/>
    <w:rsid w:val="00003C26"/>
    <w:rsid w:val="00011857"/>
    <w:rsid w:val="00020BE5"/>
    <w:rsid w:val="00022227"/>
    <w:rsid w:val="00037814"/>
    <w:rsid w:val="00042E8C"/>
    <w:rsid w:val="00051F7D"/>
    <w:rsid w:val="000847EB"/>
    <w:rsid w:val="000C1AF7"/>
    <w:rsid w:val="000F25A6"/>
    <w:rsid w:val="000F42C0"/>
    <w:rsid w:val="000F6B9C"/>
    <w:rsid w:val="000F6BBB"/>
    <w:rsid w:val="0012391E"/>
    <w:rsid w:val="00125C29"/>
    <w:rsid w:val="001415B7"/>
    <w:rsid w:val="00146B81"/>
    <w:rsid w:val="001B08FE"/>
    <w:rsid w:val="001B694E"/>
    <w:rsid w:val="001E1322"/>
    <w:rsid w:val="001F4F72"/>
    <w:rsid w:val="0021107F"/>
    <w:rsid w:val="00212079"/>
    <w:rsid w:val="00232FC3"/>
    <w:rsid w:val="00243679"/>
    <w:rsid w:val="00246B16"/>
    <w:rsid w:val="0025096B"/>
    <w:rsid w:val="00254366"/>
    <w:rsid w:val="00254671"/>
    <w:rsid w:val="0026066E"/>
    <w:rsid w:val="0026145A"/>
    <w:rsid w:val="00261B72"/>
    <w:rsid w:val="002701B3"/>
    <w:rsid w:val="00272B2D"/>
    <w:rsid w:val="00283527"/>
    <w:rsid w:val="00290397"/>
    <w:rsid w:val="002E36D8"/>
    <w:rsid w:val="002F414F"/>
    <w:rsid w:val="002F6A5B"/>
    <w:rsid w:val="00300098"/>
    <w:rsid w:val="00340CB1"/>
    <w:rsid w:val="003614CF"/>
    <w:rsid w:val="00361919"/>
    <w:rsid w:val="00362F7F"/>
    <w:rsid w:val="00384F8C"/>
    <w:rsid w:val="0039420B"/>
    <w:rsid w:val="003B7C02"/>
    <w:rsid w:val="003C4F3B"/>
    <w:rsid w:val="003E0019"/>
    <w:rsid w:val="003F6E68"/>
    <w:rsid w:val="004350A4"/>
    <w:rsid w:val="00442D64"/>
    <w:rsid w:val="00447385"/>
    <w:rsid w:val="00463787"/>
    <w:rsid w:val="00486DD3"/>
    <w:rsid w:val="00490085"/>
    <w:rsid w:val="004A5C06"/>
    <w:rsid w:val="004B0876"/>
    <w:rsid w:val="004C4889"/>
    <w:rsid w:val="004C53A4"/>
    <w:rsid w:val="004F7CDD"/>
    <w:rsid w:val="005224C7"/>
    <w:rsid w:val="00531B7E"/>
    <w:rsid w:val="0053665A"/>
    <w:rsid w:val="005876A5"/>
    <w:rsid w:val="005A40AC"/>
    <w:rsid w:val="005C093A"/>
    <w:rsid w:val="005C4DA4"/>
    <w:rsid w:val="005D2992"/>
    <w:rsid w:val="005E279A"/>
    <w:rsid w:val="005E7436"/>
    <w:rsid w:val="00622281"/>
    <w:rsid w:val="00625359"/>
    <w:rsid w:val="006433EB"/>
    <w:rsid w:val="0064546E"/>
    <w:rsid w:val="00645F72"/>
    <w:rsid w:val="00670D10"/>
    <w:rsid w:val="0069309D"/>
    <w:rsid w:val="006965FC"/>
    <w:rsid w:val="00697C0F"/>
    <w:rsid w:val="006B37FE"/>
    <w:rsid w:val="006C3478"/>
    <w:rsid w:val="006D5F11"/>
    <w:rsid w:val="006E22E8"/>
    <w:rsid w:val="006E4CDC"/>
    <w:rsid w:val="006E5015"/>
    <w:rsid w:val="006F19BB"/>
    <w:rsid w:val="007117C9"/>
    <w:rsid w:val="0071648D"/>
    <w:rsid w:val="00717D69"/>
    <w:rsid w:val="00725455"/>
    <w:rsid w:val="00741BDC"/>
    <w:rsid w:val="0074676E"/>
    <w:rsid w:val="00765D35"/>
    <w:rsid w:val="0077639B"/>
    <w:rsid w:val="00781602"/>
    <w:rsid w:val="00786001"/>
    <w:rsid w:val="007862EF"/>
    <w:rsid w:val="007A5EDC"/>
    <w:rsid w:val="007A7360"/>
    <w:rsid w:val="008043CA"/>
    <w:rsid w:val="00825C17"/>
    <w:rsid w:val="00832F38"/>
    <w:rsid w:val="00837FD3"/>
    <w:rsid w:val="00851AEE"/>
    <w:rsid w:val="00872C60"/>
    <w:rsid w:val="00884A2A"/>
    <w:rsid w:val="00887DB6"/>
    <w:rsid w:val="00895552"/>
    <w:rsid w:val="00896315"/>
    <w:rsid w:val="00896DAD"/>
    <w:rsid w:val="008C5D75"/>
    <w:rsid w:val="008E2DD5"/>
    <w:rsid w:val="008F0715"/>
    <w:rsid w:val="00906142"/>
    <w:rsid w:val="00934E4E"/>
    <w:rsid w:val="00942FDC"/>
    <w:rsid w:val="00946BE7"/>
    <w:rsid w:val="00953A9C"/>
    <w:rsid w:val="00955DBB"/>
    <w:rsid w:val="00957C86"/>
    <w:rsid w:val="00966015"/>
    <w:rsid w:val="009742E7"/>
    <w:rsid w:val="00982BB2"/>
    <w:rsid w:val="00986755"/>
    <w:rsid w:val="00991E44"/>
    <w:rsid w:val="009936EA"/>
    <w:rsid w:val="0099406E"/>
    <w:rsid w:val="009B1E02"/>
    <w:rsid w:val="009B55DD"/>
    <w:rsid w:val="009D2D66"/>
    <w:rsid w:val="009D68F5"/>
    <w:rsid w:val="009E2C71"/>
    <w:rsid w:val="00A000C7"/>
    <w:rsid w:val="00A04351"/>
    <w:rsid w:val="00A20DFD"/>
    <w:rsid w:val="00A26379"/>
    <w:rsid w:val="00A33C9E"/>
    <w:rsid w:val="00A5238D"/>
    <w:rsid w:val="00A60A98"/>
    <w:rsid w:val="00A614E0"/>
    <w:rsid w:val="00A63290"/>
    <w:rsid w:val="00AE0358"/>
    <w:rsid w:val="00AE0D48"/>
    <w:rsid w:val="00B00A4B"/>
    <w:rsid w:val="00B15EF4"/>
    <w:rsid w:val="00B26377"/>
    <w:rsid w:val="00B34312"/>
    <w:rsid w:val="00B37A2C"/>
    <w:rsid w:val="00B42877"/>
    <w:rsid w:val="00B442C8"/>
    <w:rsid w:val="00B54B81"/>
    <w:rsid w:val="00B75A4F"/>
    <w:rsid w:val="00BB7D66"/>
    <w:rsid w:val="00BC287B"/>
    <w:rsid w:val="00BE0604"/>
    <w:rsid w:val="00BE5C66"/>
    <w:rsid w:val="00C36ED9"/>
    <w:rsid w:val="00C373F6"/>
    <w:rsid w:val="00C80038"/>
    <w:rsid w:val="00C80641"/>
    <w:rsid w:val="00C8421A"/>
    <w:rsid w:val="00C9348B"/>
    <w:rsid w:val="00CA0E49"/>
    <w:rsid w:val="00CC635C"/>
    <w:rsid w:val="00CD1190"/>
    <w:rsid w:val="00CE4EA7"/>
    <w:rsid w:val="00CF5AA5"/>
    <w:rsid w:val="00D00DEE"/>
    <w:rsid w:val="00D03CDB"/>
    <w:rsid w:val="00D20113"/>
    <w:rsid w:val="00D4371E"/>
    <w:rsid w:val="00D562F9"/>
    <w:rsid w:val="00D948B2"/>
    <w:rsid w:val="00DA562B"/>
    <w:rsid w:val="00DC6FC5"/>
    <w:rsid w:val="00DC7F44"/>
    <w:rsid w:val="00DE377B"/>
    <w:rsid w:val="00DF5230"/>
    <w:rsid w:val="00E02BB6"/>
    <w:rsid w:val="00E16CF6"/>
    <w:rsid w:val="00E21A9A"/>
    <w:rsid w:val="00E21F8A"/>
    <w:rsid w:val="00E25C18"/>
    <w:rsid w:val="00E37944"/>
    <w:rsid w:val="00E409E1"/>
    <w:rsid w:val="00E52628"/>
    <w:rsid w:val="00E753AE"/>
    <w:rsid w:val="00EA4824"/>
    <w:rsid w:val="00ED1D0D"/>
    <w:rsid w:val="00F04B46"/>
    <w:rsid w:val="00F10972"/>
    <w:rsid w:val="00F22152"/>
    <w:rsid w:val="00F4453E"/>
    <w:rsid w:val="00F5376D"/>
    <w:rsid w:val="00F805CC"/>
    <w:rsid w:val="00FB632B"/>
    <w:rsid w:val="00FC2A8B"/>
    <w:rsid w:val="00FE1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14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142"/>
    <w:pPr>
      <w:ind w:left="720"/>
      <w:contextualSpacing/>
    </w:pPr>
  </w:style>
  <w:style w:type="table" w:styleId="Tabela-Siatka">
    <w:name w:val="Table Grid"/>
    <w:basedOn w:val="Standardowy"/>
    <w:uiPriority w:val="59"/>
    <w:rsid w:val="0090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06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142"/>
    <w:rPr>
      <w:lang w:val="en-GB"/>
    </w:rPr>
  </w:style>
  <w:style w:type="paragraph" w:styleId="Poprawka">
    <w:name w:val="Revision"/>
    <w:hidden/>
    <w:uiPriority w:val="99"/>
    <w:semiHidden/>
    <w:rsid w:val="001B08FE"/>
    <w:pPr>
      <w:spacing w:after="0" w:line="240" w:lineRule="auto"/>
    </w:pPr>
    <w:rPr>
      <w:lang w:val="en-GB"/>
    </w:rPr>
  </w:style>
  <w:style w:type="paragraph" w:styleId="Tekstdymka">
    <w:name w:val="Balloon Text"/>
    <w:basedOn w:val="Normalny"/>
    <w:link w:val="TekstdymkaZnak"/>
    <w:uiPriority w:val="99"/>
    <w:semiHidden/>
    <w:unhideWhenUsed/>
    <w:rsid w:val="001B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8F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14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142"/>
    <w:pPr>
      <w:ind w:left="720"/>
      <w:contextualSpacing/>
    </w:pPr>
  </w:style>
  <w:style w:type="table" w:styleId="Tabela-Siatka">
    <w:name w:val="Table Grid"/>
    <w:basedOn w:val="Standardowy"/>
    <w:uiPriority w:val="59"/>
    <w:rsid w:val="0090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06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6142"/>
    <w:rPr>
      <w:lang w:val="en-GB"/>
    </w:rPr>
  </w:style>
  <w:style w:type="paragraph" w:styleId="Poprawka">
    <w:name w:val="Revision"/>
    <w:hidden/>
    <w:uiPriority w:val="99"/>
    <w:semiHidden/>
    <w:rsid w:val="001B08FE"/>
    <w:pPr>
      <w:spacing w:after="0" w:line="240" w:lineRule="auto"/>
    </w:pPr>
    <w:rPr>
      <w:lang w:val="en-GB"/>
    </w:rPr>
  </w:style>
  <w:style w:type="paragraph" w:styleId="Tekstdymka">
    <w:name w:val="Balloon Text"/>
    <w:basedOn w:val="Normalny"/>
    <w:link w:val="TekstdymkaZnak"/>
    <w:uiPriority w:val="99"/>
    <w:semiHidden/>
    <w:unhideWhenUsed/>
    <w:rsid w:val="001B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8F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3111</Words>
  <Characters>18672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Olszewski</dc:creator>
  <cp:lastModifiedBy>Żaneta Szerksznis</cp:lastModifiedBy>
  <cp:revision>3</cp:revision>
  <dcterms:created xsi:type="dcterms:W3CDTF">2022-10-27T06:41:00Z</dcterms:created>
  <dcterms:modified xsi:type="dcterms:W3CDTF">2022-10-27T06:41:00Z</dcterms:modified>
</cp:coreProperties>
</file>